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CC7A66" w14:textId="77777777" w:rsidR="009E733D" w:rsidRPr="00611087" w:rsidRDefault="009E733D" w:rsidP="005A2670">
      <w:pPr>
        <w:pStyle w:val="41"/>
        <w:bidi w:val="0"/>
        <w:spacing w:before="120" w:beforeAutospacing="0" w:after="120" w:afterAutospacing="0" w:line="240" w:lineRule="auto"/>
        <w:rPr>
          <w:rFonts w:ascii="Arial" w:hAnsi="Arial" w:cs="Arial"/>
          <w:sz w:val="22"/>
          <w:szCs w:val="22"/>
          <w:rtl/>
        </w:rPr>
      </w:pPr>
      <w:bookmarkStart w:id="0" w:name="_GoBack"/>
      <w:bookmarkEnd w:id="0"/>
    </w:p>
    <w:tbl>
      <w:tblPr>
        <w:bidiVisual/>
        <w:tblW w:w="5000" w:type="pct"/>
        <w:jc w:val="right"/>
        <w:tblLook w:val="04A0" w:firstRow="1" w:lastRow="0" w:firstColumn="1" w:lastColumn="0" w:noHBand="0" w:noVBand="1"/>
      </w:tblPr>
      <w:tblGrid>
        <w:gridCol w:w="9746"/>
      </w:tblGrid>
      <w:tr w:rsidR="0038333C" w:rsidRPr="00611087" w14:paraId="0A50DF25" w14:textId="77777777" w:rsidTr="003C2AE1">
        <w:trPr>
          <w:trHeight w:val="3481"/>
          <w:jc w:val="right"/>
        </w:trPr>
        <w:tc>
          <w:tcPr>
            <w:tcW w:w="5000" w:type="pct"/>
            <w:vAlign w:val="center"/>
          </w:tcPr>
          <w:p w14:paraId="02E59098" w14:textId="77777777" w:rsidR="00DF36F5" w:rsidRPr="00705AED" w:rsidRDefault="00DF36F5" w:rsidP="00DF36F5">
            <w:pPr>
              <w:tabs>
                <w:tab w:val="right" w:pos="1620"/>
              </w:tabs>
              <w:bidi w:val="0"/>
              <w:spacing w:before="120" w:after="120" w:line="240" w:lineRule="auto"/>
              <w:jc w:val="center"/>
              <w:rPr>
                <w:rStyle w:val="af9"/>
                <w:rFonts w:ascii="Arial" w:hAnsi="Arial"/>
                <w:sz w:val="30"/>
                <w:szCs w:val="30"/>
                <w:rtl/>
              </w:rPr>
            </w:pPr>
            <w:r w:rsidRPr="00705AED">
              <w:rPr>
                <w:rStyle w:val="af9"/>
                <w:rFonts w:ascii="Arial" w:hAnsi="Arial"/>
                <w:sz w:val="30"/>
                <w:szCs w:val="30"/>
              </w:rPr>
              <w:t>The Biometric Database Management Authority (BDMA) of Israel</w:t>
            </w:r>
          </w:p>
          <w:p w14:paraId="6EBE019D" w14:textId="558FA624" w:rsidR="0038333C" w:rsidRPr="00DA7DD1" w:rsidRDefault="0038333C" w:rsidP="00280098">
            <w:pPr>
              <w:bidi w:val="0"/>
              <w:spacing w:before="120" w:after="120" w:line="240" w:lineRule="auto"/>
              <w:jc w:val="center"/>
              <w:rPr>
                <w:rStyle w:val="af9"/>
                <w:rFonts w:ascii="Arial" w:hAnsi="Arial"/>
                <w:sz w:val="32"/>
                <w:szCs w:val="32"/>
                <w:rtl/>
              </w:rPr>
            </w:pPr>
          </w:p>
        </w:tc>
      </w:tr>
      <w:tr w:rsidR="0038333C" w:rsidRPr="00611087" w14:paraId="6C9B4699" w14:textId="77777777" w:rsidTr="003C2AE1">
        <w:trPr>
          <w:trHeight w:val="1537"/>
          <w:jc w:val="right"/>
        </w:trPr>
        <w:tc>
          <w:tcPr>
            <w:tcW w:w="5000" w:type="pct"/>
          </w:tcPr>
          <w:p w14:paraId="3E04152E" w14:textId="77777777" w:rsidR="00584332" w:rsidRDefault="00584332" w:rsidP="00584332">
            <w:pPr>
              <w:bidi w:val="0"/>
              <w:spacing w:before="120" w:after="120" w:line="240" w:lineRule="auto"/>
              <w:jc w:val="center"/>
              <w:rPr>
                <w:rStyle w:val="af9"/>
                <w:rFonts w:ascii="Arial" w:hAnsi="Arial"/>
                <w:sz w:val="52"/>
                <w:szCs w:val="52"/>
              </w:rPr>
            </w:pPr>
          </w:p>
          <w:p w14:paraId="516B7EC1" w14:textId="5E0192CD" w:rsidR="005A1537" w:rsidRPr="003D0601" w:rsidRDefault="003549F2" w:rsidP="000E5CE7">
            <w:pPr>
              <w:bidi w:val="0"/>
              <w:spacing w:before="120" w:after="120" w:line="240" w:lineRule="auto"/>
              <w:jc w:val="center"/>
              <w:rPr>
                <w:rStyle w:val="af9"/>
                <w:rFonts w:ascii="Arial" w:hAnsi="Arial"/>
                <w:sz w:val="40"/>
                <w:szCs w:val="40"/>
              </w:rPr>
            </w:pPr>
            <w:r>
              <w:rPr>
                <w:rStyle w:val="af9"/>
                <w:rFonts w:ascii="Arial" w:hAnsi="Arial"/>
                <w:sz w:val="40"/>
                <w:szCs w:val="40"/>
              </w:rPr>
              <w:t>CLARIFICATIONS F</w:t>
            </w:r>
            <w:r w:rsidR="005A1537" w:rsidRPr="003D0601">
              <w:rPr>
                <w:rStyle w:val="af9"/>
                <w:rFonts w:ascii="Arial" w:hAnsi="Arial"/>
                <w:sz w:val="40"/>
                <w:szCs w:val="40"/>
              </w:rPr>
              <w:t xml:space="preserve">OR </w:t>
            </w:r>
            <w:r>
              <w:rPr>
                <w:rStyle w:val="af9"/>
                <w:rFonts w:ascii="Arial" w:hAnsi="Arial"/>
                <w:sz w:val="40"/>
                <w:szCs w:val="40"/>
              </w:rPr>
              <w:t>INVITATION FOR PREQUALIFICATION FOR PARTICIPATION IN A TENDER FOR AN</w:t>
            </w:r>
          </w:p>
          <w:p w14:paraId="23EA8D27" w14:textId="77777777" w:rsidR="005A1537" w:rsidRPr="003D0601" w:rsidRDefault="005A1537" w:rsidP="00584332">
            <w:pPr>
              <w:bidi w:val="0"/>
              <w:spacing w:before="120" w:after="120" w:line="240" w:lineRule="auto"/>
              <w:jc w:val="center"/>
              <w:rPr>
                <w:rStyle w:val="af9"/>
                <w:rFonts w:ascii="Arial" w:hAnsi="Arial"/>
                <w:sz w:val="40"/>
                <w:szCs w:val="40"/>
                <w:rtl/>
              </w:rPr>
            </w:pPr>
            <w:r w:rsidRPr="003D0601">
              <w:rPr>
                <w:rStyle w:val="af9"/>
                <w:rFonts w:ascii="Arial" w:hAnsi="Arial"/>
                <w:sz w:val="40"/>
                <w:szCs w:val="40"/>
              </w:rPr>
              <w:t>AUTOMATED BIOMETRIC IDENTIFICATION SYSTEMS FOR THE STATE OF ISRAEL</w:t>
            </w:r>
          </w:p>
          <w:p w14:paraId="627B93EE" w14:textId="6A571422" w:rsidR="0038333C" w:rsidRDefault="0038333C" w:rsidP="0038333C">
            <w:pPr>
              <w:bidi w:val="0"/>
              <w:spacing w:before="120" w:after="120" w:line="240" w:lineRule="auto"/>
              <w:jc w:val="center"/>
              <w:rPr>
                <w:rStyle w:val="af9"/>
                <w:rFonts w:ascii="Arial" w:hAnsi="Arial"/>
                <w:sz w:val="52"/>
                <w:szCs w:val="52"/>
              </w:rPr>
            </w:pPr>
          </w:p>
          <w:p w14:paraId="29AC409B" w14:textId="77777777" w:rsidR="00C664FD" w:rsidRPr="00584332" w:rsidRDefault="00C664FD" w:rsidP="00C664FD">
            <w:pPr>
              <w:bidi w:val="0"/>
              <w:spacing w:before="120" w:after="120" w:line="240" w:lineRule="auto"/>
              <w:jc w:val="center"/>
              <w:rPr>
                <w:rStyle w:val="af9"/>
                <w:rFonts w:ascii="Arial" w:hAnsi="Arial"/>
                <w:sz w:val="52"/>
                <w:szCs w:val="52"/>
              </w:rPr>
            </w:pPr>
          </w:p>
          <w:p w14:paraId="72B42207" w14:textId="00660055" w:rsidR="00DF36F5" w:rsidRPr="008223FD" w:rsidRDefault="008223FD" w:rsidP="00771819">
            <w:pPr>
              <w:bidi w:val="0"/>
              <w:spacing w:before="120" w:after="120" w:line="240" w:lineRule="auto"/>
              <w:jc w:val="center"/>
              <w:rPr>
                <w:rStyle w:val="af9"/>
                <w:rFonts w:ascii="Arial" w:hAnsi="Arial"/>
                <w:sz w:val="52"/>
                <w:szCs w:val="52"/>
              </w:rPr>
            </w:pPr>
            <w:r w:rsidRPr="008223FD">
              <w:rPr>
                <w:rStyle w:val="af9"/>
                <w:rFonts w:ascii="Arial" w:hAnsi="Arial"/>
                <w:sz w:val="44"/>
                <w:szCs w:val="52"/>
              </w:rPr>
              <w:t>Number:</w:t>
            </w:r>
            <w:r w:rsidRPr="008223FD">
              <w:rPr>
                <w:rStyle w:val="af9"/>
                <w:rFonts w:ascii="Arial" w:hAnsi="Arial"/>
                <w:sz w:val="52"/>
                <w:szCs w:val="52"/>
              </w:rPr>
              <w:t xml:space="preserve"> </w:t>
            </w:r>
            <w:r w:rsidR="00771819">
              <w:rPr>
                <w:rStyle w:val="af9"/>
                <w:rFonts w:ascii="Arial" w:hAnsi="Arial"/>
                <w:sz w:val="52"/>
                <w:szCs w:val="52"/>
              </w:rPr>
              <w:t>15/22</w:t>
            </w:r>
          </w:p>
          <w:p w14:paraId="2271F3FD" w14:textId="136B3BFC" w:rsidR="00280098" w:rsidRDefault="00280098" w:rsidP="00280098">
            <w:pPr>
              <w:bidi w:val="0"/>
              <w:spacing w:before="120" w:after="120" w:line="240" w:lineRule="auto"/>
              <w:jc w:val="center"/>
              <w:rPr>
                <w:rStyle w:val="af9"/>
                <w:rFonts w:ascii="Arial" w:hAnsi="Arial"/>
                <w:sz w:val="52"/>
                <w:szCs w:val="52"/>
                <w:highlight w:val="magenta"/>
              </w:rPr>
            </w:pPr>
          </w:p>
          <w:p w14:paraId="13E8F04A" w14:textId="77777777" w:rsidR="00C664FD" w:rsidRPr="00584332" w:rsidRDefault="00C664FD" w:rsidP="00C664FD">
            <w:pPr>
              <w:bidi w:val="0"/>
              <w:spacing w:before="120" w:after="120" w:line="240" w:lineRule="auto"/>
              <w:jc w:val="center"/>
              <w:rPr>
                <w:rStyle w:val="af9"/>
                <w:rFonts w:ascii="Arial" w:hAnsi="Arial"/>
                <w:sz w:val="52"/>
                <w:szCs w:val="52"/>
                <w:highlight w:val="magenta"/>
              </w:rPr>
            </w:pPr>
          </w:p>
          <w:p w14:paraId="39E6F6EA" w14:textId="402E2102" w:rsidR="00280098" w:rsidRPr="00584332" w:rsidRDefault="003549F2" w:rsidP="00280098">
            <w:pPr>
              <w:bidi w:val="0"/>
              <w:spacing w:before="120" w:after="120" w:line="240" w:lineRule="auto"/>
              <w:jc w:val="center"/>
              <w:rPr>
                <w:rStyle w:val="af9"/>
                <w:rFonts w:ascii="Arial" w:hAnsi="Arial"/>
                <w:sz w:val="52"/>
                <w:szCs w:val="52"/>
                <w:rtl/>
              </w:rPr>
            </w:pPr>
            <w:r>
              <w:rPr>
                <w:rStyle w:val="af9"/>
                <w:rFonts w:ascii="Arial" w:hAnsi="Arial"/>
                <w:sz w:val="52"/>
                <w:szCs w:val="52"/>
              </w:rPr>
              <w:t>27</w:t>
            </w:r>
            <w:r w:rsidR="001A0AE2">
              <w:rPr>
                <w:rStyle w:val="af9"/>
                <w:rFonts w:ascii="Arial" w:hAnsi="Arial"/>
                <w:sz w:val="52"/>
                <w:szCs w:val="52"/>
              </w:rPr>
              <w:t xml:space="preserve"> </w:t>
            </w:r>
            <w:r w:rsidR="00DF202E" w:rsidRPr="00584332">
              <w:rPr>
                <w:rStyle w:val="af9"/>
                <w:rFonts w:ascii="Arial" w:hAnsi="Arial"/>
                <w:sz w:val="52"/>
                <w:szCs w:val="52"/>
              </w:rPr>
              <w:t>December 2022</w:t>
            </w:r>
            <w:r w:rsidR="00280098" w:rsidRPr="00584332">
              <w:rPr>
                <w:rStyle w:val="af9"/>
                <w:rFonts w:ascii="Arial" w:hAnsi="Arial"/>
                <w:sz w:val="52"/>
                <w:szCs w:val="52"/>
              </w:rPr>
              <w:t xml:space="preserve"> </w:t>
            </w:r>
          </w:p>
        </w:tc>
      </w:tr>
    </w:tbl>
    <w:p w14:paraId="1A08C9C2" w14:textId="1AF6DF76" w:rsidR="00431D9F" w:rsidRDefault="00431D9F" w:rsidP="00431D9F">
      <w:pPr>
        <w:bidi w:val="0"/>
        <w:rPr>
          <w:rFonts w:ascii="Arial" w:hAnsi="Arial" w:cs="Arial"/>
          <w:b/>
          <w:bCs/>
          <w:sz w:val="32"/>
        </w:rPr>
      </w:pPr>
    </w:p>
    <w:p w14:paraId="0BE7826B" w14:textId="77777777" w:rsidR="00431D9F" w:rsidRDefault="00431D9F">
      <w:pPr>
        <w:bidi w:val="0"/>
        <w:rPr>
          <w:rFonts w:ascii="Arial" w:hAnsi="Arial" w:cs="Arial"/>
          <w:b/>
          <w:bCs/>
          <w:sz w:val="32"/>
        </w:rPr>
      </w:pPr>
      <w:r>
        <w:rPr>
          <w:rFonts w:ascii="Arial" w:hAnsi="Arial" w:cs="Arial"/>
          <w:b/>
          <w:bCs/>
          <w:sz w:val="32"/>
        </w:rPr>
        <w:br w:type="page"/>
      </w:r>
    </w:p>
    <w:p w14:paraId="38FF8956" w14:textId="77777777" w:rsidR="00431D9F" w:rsidRDefault="00431D9F" w:rsidP="001812B6">
      <w:pPr>
        <w:pStyle w:val="21"/>
        <w:numPr>
          <w:ilvl w:val="0"/>
          <w:numId w:val="0"/>
        </w:numPr>
        <w:ind w:left="1080"/>
        <w:sectPr w:rsidR="00431D9F" w:rsidSect="008070BA">
          <w:headerReference w:type="default" r:id="rId8"/>
          <w:footerReference w:type="default" r:id="rId9"/>
          <w:headerReference w:type="first" r:id="rId10"/>
          <w:pgSz w:w="11906" w:h="16838" w:code="9"/>
          <w:pgMar w:top="1872" w:right="1080" w:bottom="864" w:left="1080" w:header="562" w:footer="432" w:gutter="0"/>
          <w:pgBorders w:offsetFrom="page">
            <w:top w:val="single" w:sz="12" w:space="28" w:color="0B5294" w:themeColor="accent1" w:themeShade="BF"/>
            <w:left w:val="single" w:sz="12" w:space="25" w:color="0B5294" w:themeColor="accent1" w:themeShade="BF"/>
            <w:bottom w:val="single" w:sz="12" w:space="24" w:color="0B5294" w:themeColor="accent1" w:themeShade="BF"/>
            <w:right w:val="single" w:sz="12" w:space="23" w:color="0B5294" w:themeColor="accent1" w:themeShade="BF"/>
          </w:pgBorders>
          <w:pgNumType w:start="1"/>
          <w:cols w:space="708"/>
          <w:titlePg/>
          <w:bidi/>
          <w:rtlGutter/>
          <w:docGrid w:linePitch="360"/>
        </w:sectPr>
      </w:pPr>
    </w:p>
    <w:p w14:paraId="5B84B30B" w14:textId="77777777" w:rsidR="00C73A94" w:rsidRDefault="00C73A94" w:rsidP="00C73A94">
      <w:pPr>
        <w:pStyle w:val="afff3"/>
        <w:ind w:left="1843" w:firstLine="0"/>
        <w:jc w:val="both"/>
      </w:pPr>
    </w:p>
    <w:p w14:paraId="71C5E7CA" w14:textId="11DBA1AB" w:rsidR="006C3D6F" w:rsidRPr="00AD37DD" w:rsidRDefault="00F04CCA" w:rsidP="001A0AE2">
      <w:pPr>
        <w:pStyle w:val="afff3"/>
        <w:ind w:left="709" w:firstLine="0"/>
        <w:rPr>
          <w:color w:val="0B5294" w:themeColor="accent1" w:themeShade="BF"/>
        </w:rPr>
      </w:pPr>
      <w:r w:rsidRPr="00AD37DD">
        <w:rPr>
          <w:color w:val="0B5294" w:themeColor="accent1" w:themeShade="BF"/>
        </w:rPr>
        <w:t xml:space="preserve">Clarifications and </w:t>
      </w:r>
      <w:r w:rsidR="001A0AE2" w:rsidRPr="00AD37DD">
        <w:rPr>
          <w:color w:val="0B5294" w:themeColor="accent1" w:themeShade="BF"/>
        </w:rPr>
        <w:t>Q&amp;A Responses</w:t>
      </w:r>
      <w:r w:rsidRPr="00AD37DD">
        <w:rPr>
          <w:color w:val="0B5294" w:themeColor="accent1" w:themeShade="BF"/>
        </w:rPr>
        <w:t xml:space="preserve"> for Pre-Qualification Process No. 15/22</w:t>
      </w:r>
    </w:p>
    <w:p w14:paraId="505A2CC3" w14:textId="310D5A32" w:rsidR="006C3D6F" w:rsidRPr="00CA0F7F" w:rsidRDefault="00DF7180" w:rsidP="00EF307D">
      <w:pPr>
        <w:pStyle w:val="10"/>
        <w:numPr>
          <w:ilvl w:val="0"/>
          <w:numId w:val="6"/>
        </w:numPr>
        <w:tabs>
          <w:tab w:val="clear" w:pos="851"/>
          <w:tab w:val="num" w:pos="993"/>
        </w:tabs>
        <w:bidi w:val="0"/>
        <w:spacing w:before="240" w:line="240" w:lineRule="auto"/>
        <w:ind w:left="856" w:hanging="646"/>
        <w:jc w:val="both"/>
      </w:pPr>
      <w:r>
        <w:t>General</w:t>
      </w:r>
    </w:p>
    <w:p w14:paraId="347DF1A6" w14:textId="07DB5DE7" w:rsidR="00E841A7" w:rsidRPr="001812B6" w:rsidRDefault="00E841A7" w:rsidP="00FD3F4D">
      <w:pPr>
        <w:pStyle w:val="21"/>
      </w:pPr>
      <w:r w:rsidRPr="001812B6">
        <w:t xml:space="preserve">Pursuant to </w:t>
      </w:r>
      <w:r w:rsidRPr="009B51DC">
        <w:t>section</w:t>
      </w:r>
      <w:r w:rsidRPr="001812B6">
        <w:t xml:space="preserve"> </w:t>
      </w:r>
      <w:r w:rsidR="001812B6">
        <w:t>16</w:t>
      </w:r>
      <w:r w:rsidRPr="001812B6">
        <w:t xml:space="preserve"> of the </w:t>
      </w:r>
      <w:r w:rsidR="001812B6">
        <w:t>Pre-Qualification Documents</w:t>
      </w:r>
      <w:r w:rsidRPr="001812B6">
        <w:t xml:space="preserve">, the following are amendments and clarifications of the </w:t>
      </w:r>
      <w:r w:rsidR="001812B6">
        <w:t>Pre-Qualification</w:t>
      </w:r>
      <w:r w:rsidRPr="001812B6">
        <w:t xml:space="preserve"> Documents</w:t>
      </w:r>
      <w:r w:rsidRPr="001812B6">
        <w:rPr>
          <w:rtl/>
        </w:rPr>
        <w:t>.</w:t>
      </w:r>
    </w:p>
    <w:p w14:paraId="5EAC2AE5" w14:textId="47EDCB54" w:rsidR="00E841A7" w:rsidRPr="009B51DC" w:rsidRDefault="00E841A7" w:rsidP="009B51DC">
      <w:pPr>
        <w:pStyle w:val="21"/>
      </w:pPr>
      <w:r w:rsidRPr="009B51DC">
        <w:t xml:space="preserve">All capitalized terms in this document shall have the meaning </w:t>
      </w:r>
      <w:r w:rsidR="00F04CCA">
        <w:t>ascribed to</w:t>
      </w:r>
      <w:r w:rsidRPr="009B51DC">
        <w:t xml:space="preserve"> in Appendix A of th</w:t>
      </w:r>
      <w:r w:rsidR="00F04CCA">
        <w:t>e Pre-Qualification Documents.</w:t>
      </w:r>
    </w:p>
    <w:p w14:paraId="0DF678DF" w14:textId="1F16E7B7" w:rsidR="00E841A7" w:rsidRPr="00FD3F4D" w:rsidRDefault="00E841A7" w:rsidP="00FD3F4D">
      <w:pPr>
        <w:pStyle w:val="21"/>
      </w:pPr>
      <w:r w:rsidRPr="00FD3F4D">
        <w:t>Each request that has no direct answer in the following answers, will be seen a request that was rejected by the Tender Committee</w:t>
      </w:r>
      <w:r w:rsidRPr="00FD3F4D">
        <w:rPr>
          <w:rtl/>
        </w:rPr>
        <w:t xml:space="preserve">. </w:t>
      </w:r>
    </w:p>
    <w:p w14:paraId="7E9F2B38" w14:textId="13F4A92C" w:rsidR="00AD37DD" w:rsidRDefault="00E841A7" w:rsidP="00FD3F4D">
      <w:pPr>
        <w:pStyle w:val="21"/>
      </w:pPr>
      <w:r w:rsidRPr="00E841A7">
        <w:t xml:space="preserve">The clarifications to the </w:t>
      </w:r>
      <w:r w:rsidR="00FD3F4D">
        <w:t>Pre-Qualification Documents</w:t>
      </w:r>
      <w:r w:rsidRPr="00E841A7">
        <w:t xml:space="preserve"> constitute an integral part </w:t>
      </w:r>
      <w:r w:rsidR="00EB0AEE">
        <w:t>there</w:t>
      </w:r>
      <w:r w:rsidRPr="00E841A7">
        <w:t>of</w:t>
      </w:r>
      <w:r w:rsidR="00EB0AEE">
        <w:t xml:space="preserve">. </w:t>
      </w:r>
      <w:r w:rsidRPr="00E841A7">
        <w:t xml:space="preserve">The </w:t>
      </w:r>
      <w:r w:rsidR="00EB0AEE">
        <w:t xml:space="preserve">Pre-Qualification Documents and </w:t>
      </w:r>
      <w:r w:rsidRPr="00E841A7">
        <w:t xml:space="preserve">the clarifications </w:t>
      </w:r>
      <w:r w:rsidR="00EB0AEE">
        <w:t xml:space="preserve">shall be regarded </w:t>
      </w:r>
      <w:r w:rsidRPr="00E841A7">
        <w:t xml:space="preserve">as one document. </w:t>
      </w:r>
    </w:p>
    <w:p w14:paraId="2C0AB4F5" w14:textId="75C4C1E0" w:rsidR="007C7F57" w:rsidRPr="007C7F57" w:rsidRDefault="007C7F57" w:rsidP="007C7F57">
      <w:pPr>
        <w:pStyle w:val="21"/>
      </w:pPr>
      <w:r>
        <w:t xml:space="preserve">An amended version of the Pre-Qualification Documents is posted </w:t>
      </w:r>
      <w:r w:rsidR="00E27829">
        <w:t>on</w:t>
      </w:r>
      <w:r>
        <w:t xml:space="preserve"> the Website</w:t>
      </w:r>
      <w:r w:rsidR="00E27829">
        <w:t>, as well as an MS-Word version of Appendixes B &amp; C</w:t>
      </w:r>
      <w:r>
        <w:t>. Please use the amended version</w:t>
      </w:r>
      <w:r w:rsidR="00E27829">
        <w:t xml:space="preserve"> for submitting the PQ Submission. In case of a </w:t>
      </w:r>
      <w:r w:rsidR="0089487B">
        <w:t>discrepancy</w:t>
      </w:r>
      <w:r w:rsidR="00E27829">
        <w:t xml:space="preserve"> </w:t>
      </w:r>
      <w:r w:rsidR="0089487B">
        <w:t xml:space="preserve">between the PDF amended version and the MS-Word version, the PDF amended version shall prevail. </w:t>
      </w:r>
      <w:r w:rsidR="00E27829">
        <w:t xml:space="preserve"> </w:t>
      </w:r>
      <w:r>
        <w:t xml:space="preserve"> </w:t>
      </w:r>
    </w:p>
    <w:p w14:paraId="21FAC40F" w14:textId="177F17CD" w:rsidR="00E841A7" w:rsidRDefault="00580500" w:rsidP="00AD37DD">
      <w:pPr>
        <w:pStyle w:val="10"/>
        <w:numPr>
          <w:ilvl w:val="0"/>
          <w:numId w:val="6"/>
        </w:numPr>
        <w:tabs>
          <w:tab w:val="clear" w:pos="851"/>
          <w:tab w:val="num" w:pos="993"/>
        </w:tabs>
        <w:bidi w:val="0"/>
        <w:spacing w:before="240" w:line="240" w:lineRule="auto"/>
        <w:ind w:left="856" w:hanging="646"/>
        <w:jc w:val="both"/>
      </w:pPr>
      <w:r>
        <w:t>Postponement of PQ Submission Date</w:t>
      </w:r>
    </w:p>
    <w:p w14:paraId="01C0DA6F" w14:textId="0E1D2D81" w:rsidR="00580500" w:rsidRPr="00580500" w:rsidRDefault="00120D07" w:rsidP="00580500">
      <w:pPr>
        <w:pStyle w:val="21"/>
      </w:pPr>
      <w:r>
        <w:t xml:space="preserve">The </w:t>
      </w:r>
      <w:r w:rsidR="00371C32">
        <w:t xml:space="preserve">last date for submission of the </w:t>
      </w:r>
      <w:r>
        <w:t>P</w:t>
      </w:r>
      <w:r w:rsidR="00C147E3">
        <w:t>Q Submissions is postpone to January 25</w:t>
      </w:r>
      <w:r w:rsidR="00C147E3" w:rsidRPr="00C147E3">
        <w:rPr>
          <w:vertAlign w:val="superscript"/>
        </w:rPr>
        <w:t>th</w:t>
      </w:r>
      <w:r w:rsidR="00C147E3">
        <w:t xml:space="preserve">, 2023, at 17:00. </w:t>
      </w:r>
    </w:p>
    <w:p w14:paraId="4F9C2CCB" w14:textId="1F2C8566" w:rsidR="00633223" w:rsidRDefault="00633223" w:rsidP="00633223">
      <w:pPr>
        <w:bidi w:val="0"/>
        <w:rPr>
          <w:rFonts w:ascii="Arial" w:eastAsiaTheme="majorEastAsia" w:hAnsi="Arial" w:cs="Arial"/>
          <w:sz w:val="32"/>
          <w:szCs w:val="32"/>
        </w:rPr>
      </w:pPr>
    </w:p>
    <w:p w14:paraId="3162CEDA" w14:textId="77777777" w:rsidR="005A1F18" w:rsidRDefault="005A1F18" w:rsidP="005A1F18">
      <w:pPr>
        <w:bidi w:val="0"/>
        <w:rPr>
          <w:rFonts w:ascii="Arial" w:eastAsiaTheme="majorEastAsia" w:hAnsi="Arial" w:cs="Arial"/>
          <w:sz w:val="32"/>
          <w:szCs w:val="32"/>
        </w:rPr>
        <w:sectPr w:rsidR="005A1F18" w:rsidSect="008070BA">
          <w:pgSz w:w="11906" w:h="16838" w:code="9"/>
          <w:pgMar w:top="1872" w:right="1080" w:bottom="864" w:left="1080" w:header="562" w:footer="432" w:gutter="0"/>
          <w:pgBorders w:offsetFrom="page">
            <w:top w:val="single" w:sz="12" w:space="28" w:color="0B5294" w:themeColor="accent1" w:themeShade="BF"/>
            <w:left w:val="single" w:sz="12" w:space="25" w:color="0B5294" w:themeColor="accent1" w:themeShade="BF"/>
            <w:bottom w:val="single" w:sz="12" w:space="24" w:color="0B5294" w:themeColor="accent1" w:themeShade="BF"/>
            <w:right w:val="single" w:sz="12" w:space="23" w:color="0B5294" w:themeColor="accent1" w:themeShade="BF"/>
          </w:pgBorders>
          <w:pgNumType w:start="1"/>
          <w:cols w:space="708"/>
          <w:titlePg/>
          <w:bidi/>
          <w:rtlGutter/>
          <w:docGrid w:linePitch="360"/>
        </w:sectPr>
      </w:pPr>
    </w:p>
    <w:p w14:paraId="0A065E78" w14:textId="01253BEE" w:rsidR="005A1F18" w:rsidRDefault="00F83270" w:rsidP="00F83270">
      <w:pPr>
        <w:pStyle w:val="10"/>
        <w:numPr>
          <w:ilvl w:val="0"/>
          <w:numId w:val="6"/>
        </w:numPr>
        <w:tabs>
          <w:tab w:val="clear" w:pos="851"/>
          <w:tab w:val="num" w:pos="993"/>
        </w:tabs>
        <w:bidi w:val="0"/>
        <w:spacing w:before="240" w:line="240" w:lineRule="auto"/>
        <w:ind w:left="856" w:hanging="646"/>
        <w:jc w:val="both"/>
      </w:pPr>
      <w:r w:rsidRPr="00F83270">
        <w:lastRenderedPageBreak/>
        <w:t>Re</w:t>
      </w:r>
      <w:r>
        <w:t>sponse</w:t>
      </w:r>
      <w:r w:rsidR="00DB4F8D">
        <w:t xml:space="preserve"> to Questions</w:t>
      </w:r>
    </w:p>
    <w:p w14:paraId="51FC2FD4" w14:textId="77777777" w:rsidR="00A47381" w:rsidRPr="00A47381" w:rsidRDefault="00A47381" w:rsidP="00A47381">
      <w:pPr>
        <w:pStyle w:val="ad"/>
        <w:bidi w:val="0"/>
      </w:pPr>
    </w:p>
    <w:tbl>
      <w:tblPr>
        <w:tblW w:w="1488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1" w:type="dxa"/>
          <w:right w:w="0" w:type="dxa"/>
        </w:tblCellMar>
        <w:tblLook w:val="01E0" w:firstRow="1" w:lastRow="1" w:firstColumn="1" w:lastColumn="1" w:noHBand="0" w:noVBand="0"/>
      </w:tblPr>
      <w:tblGrid>
        <w:gridCol w:w="569"/>
        <w:gridCol w:w="1683"/>
        <w:gridCol w:w="2003"/>
        <w:gridCol w:w="3968"/>
        <w:gridCol w:w="6661"/>
      </w:tblGrid>
      <w:tr w:rsidR="00043597" w:rsidRPr="006773B8" w14:paraId="40B7A27C" w14:textId="460D8A3E" w:rsidTr="00E91753">
        <w:trPr>
          <w:trHeight w:val="1008"/>
          <w:tblHeader/>
        </w:trPr>
        <w:tc>
          <w:tcPr>
            <w:tcW w:w="569" w:type="dxa"/>
            <w:shd w:val="clear" w:color="auto" w:fill="BEBEBE"/>
            <w:vAlign w:val="center"/>
          </w:tcPr>
          <w:p w14:paraId="5C642E15" w14:textId="77777777" w:rsidR="00043597" w:rsidRPr="00043597" w:rsidRDefault="00043597" w:rsidP="003011AD">
            <w:pPr>
              <w:pStyle w:val="TableParagraph"/>
              <w:spacing w:before="117"/>
              <w:rPr>
                <w:b/>
                <w:color w:val="0070C0"/>
              </w:rPr>
            </w:pPr>
            <w:r w:rsidRPr="00043597">
              <w:rPr>
                <w:b/>
                <w:color w:val="0070C0"/>
                <w:spacing w:val="-5"/>
              </w:rPr>
              <w:t>No.</w:t>
            </w:r>
          </w:p>
        </w:tc>
        <w:tc>
          <w:tcPr>
            <w:tcW w:w="1683" w:type="dxa"/>
            <w:shd w:val="clear" w:color="auto" w:fill="BEBEBE"/>
            <w:vAlign w:val="center"/>
          </w:tcPr>
          <w:p w14:paraId="0A48B3D3" w14:textId="77777777" w:rsidR="00043597" w:rsidRPr="00043597" w:rsidRDefault="00043597" w:rsidP="003011AD">
            <w:pPr>
              <w:pStyle w:val="TableParagraph"/>
              <w:spacing w:before="117"/>
              <w:rPr>
                <w:b/>
                <w:color w:val="0070C0"/>
              </w:rPr>
            </w:pPr>
            <w:r w:rsidRPr="00043597">
              <w:rPr>
                <w:b/>
                <w:color w:val="0070C0"/>
              </w:rPr>
              <w:t>Tender,</w:t>
            </w:r>
            <w:r w:rsidRPr="00043597">
              <w:rPr>
                <w:b/>
                <w:color w:val="0070C0"/>
                <w:spacing w:val="-16"/>
              </w:rPr>
              <w:t xml:space="preserve"> </w:t>
            </w:r>
            <w:r w:rsidRPr="00043597">
              <w:rPr>
                <w:b/>
                <w:color w:val="0070C0"/>
              </w:rPr>
              <w:t>or</w:t>
            </w:r>
            <w:r w:rsidRPr="00043597">
              <w:rPr>
                <w:b/>
                <w:color w:val="0070C0"/>
                <w:spacing w:val="-15"/>
              </w:rPr>
              <w:t xml:space="preserve"> </w:t>
            </w:r>
            <w:r w:rsidRPr="00043597">
              <w:rPr>
                <w:b/>
                <w:color w:val="0070C0"/>
              </w:rPr>
              <w:t>No. of Appendix</w:t>
            </w:r>
          </w:p>
        </w:tc>
        <w:tc>
          <w:tcPr>
            <w:tcW w:w="2003" w:type="dxa"/>
            <w:shd w:val="clear" w:color="auto" w:fill="BEBEBE"/>
            <w:vAlign w:val="center"/>
          </w:tcPr>
          <w:p w14:paraId="2227511D" w14:textId="77777777" w:rsidR="00043597" w:rsidRPr="00043597" w:rsidRDefault="00043597" w:rsidP="003011AD">
            <w:pPr>
              <w:pStyle w:val="TableParagraph"/>
              <w:spacing w:before="117"/>
              <w:ind w:left="108" w:right="93"/>
              <w:rPr>
                <w:b/>
                <w:color w:val="0070C0"/>
              </w:rPr>
            </w:pPr>
            <w:r w:rsidRPr="00043597">
              <w:rPr>
                <w:b/>
                <w:color w:val="0070C0"/>
              </w:rPr>
              <w:t xml:space="preserve">No. of section in the Tender / </w:t>
            </w:r>
            <w:r w:rsidRPr="00043597">
              <w:rPr>
                <w:b/>
                <w:color w:val="0070C0"/>
                <w:spacing w:val="-2"/>
              </w:rPr>
              <w:t>Appendix</w:t>
            </w:r>
          </w:p>
        </w:tc>
        <w:tc>
          <w:tcPr>
            <w:tcW w:w="3968" w:type="dxa"/>
            <w:shd w:val="clear" w:color="auto" w:fill="BEBEBE"/>
            <w:vAlign w:val="center"/>
          </w:tcPr>
          <w:p w14:paraId="595F867F" w14:textId="77777777" w:rsidR="00043597" w:rsidRPr="00043597" w:rsidRDefault="00043597" w:rsidP="003011AD">
            <w:pPr>
              <w:pStyle w:val="TableParagraph"/>
              <w:spacing w:before="117"/>
              <w:ind w:left="106"/>
              <w:rPr>
                <w:b/>
                <w:color w:val="0070C0"/>
              </w:rPr>
            </w:pPr>
            <w:r w:rsidRPr="00043597">
              <w:rPr>
                <w:b/>
                <w:color w:val="0070C0"/>
              </w:rPr>
              <w:t>The</w:t>
            </w:r>
            <w:r w:rsidRPr="00043597">
              <w:rPr>
                <w:b/>
                <w:color w:val="0070C0"/>
                <w:spacing w:val="-2"/>
              </w:rPr>
              <w:t xml:space="preserve"> </w:t>
            </w:r>
            <w:r w:rsidRPr="00043597">
              <w:rPr>
                <w:b/>
                <w:color w:val="0070C0"/>
              </w:rPr>
              <w:t>Question</w:t>
            </w:r>
            <w:r w:rsidRPr="00043597">
              <w:rPr>
                <w:b/>
                <w:color w:val="0070C0"/>
                <w:spacing w:val="-5"/>
              </w:rPr>
              <w:t xml:space="preserve"> </w:t>
            </w:r>
            <w:r w:rsidRPr="00043597">
              <w:rPr>
                <w:b/>
                <w:color w:val="0070C0"/>
              </w:rPr>
              <w:t>or</w:t>
            </w:r>
            <w:r w:rsidRPr="00043597">
              <w:rPr>
                <w:b/>
                <w:color w:val="0070C0"/>
                <w:spacing w:val="-3"/>
              </w:rPr>
              <w:t xml:space="preserve"> </w:t>
            </w:r>
            <w:r w:rsidRPr="00043597">
              <w:rPr>
                <w:b/>
                <w:color w:val="0070C0"/>
                <w:spacing w:val="-2"/>
              </w:rPr>
              <w:t>Request</w:t>
            </w:r>
          </w:p>
        </w:tc>
        <w:tc>
          <w:tcPr>
            <w:tcW w:w="6661" w:type="dxa"/>
            <w:shd w:val="clear" w:color="auto" w:fill="BEBEBE"/>
            <w:vAlign w:val="center"/>
          </w:tcPr>
          <w:p w14:paraId="107D3C66" w14:textId="4124CA12" w:rsidR="00043597" w:rsidRPr="003011AD" w:rsidRDefault="00043597" w:rsidP="003011AD">
            <w:pPr>
              <w:pStyle w:val="TableParagraph"/>
              <w:spacing w:before="117"/>
              <w:ind w:left="106"/>
              <w:rPr>
                <w:b/>
                <w:color w:val="0070C0"/>
              </w:rPr>
            </w:pPr>
            <w:r w:rsidRPr="003011AD">
              <w:rPr>
                <w:b/>
                <w:color w:val="0070C0"/>
              </w:rPr>
              <w:t>Response</w:t>
            </w:r>
          </w:p>
        </w:tc>
      </w:tr>
      <w:tr w:rsidR="008878EB" w:rsidRPr="006773B8" w14:paraId="459E6557" w14:textId="2F82E0A9" w:rsidTr="00E91753">
        <w:trPr>
          <w:trHeight w:val="618"/>
        </w:trPr>
        <w:tc>
          <w:tcPr>
            <w:tcW w:w="569" w:type="dxa"/>
            <w:vAlign w:val="center"/>
          </w:tcPr>
          <w:p w14:paraId="5FE13B8C" w14:textId="49D82D84" w:rsidR="008878EB" w:rsidRPr="006773B8" w:rsidRDefault="008878EB" w:rsidP="008878EB">
            <w:pPr>
              <w:pStyle w:val="TableParagraph"/>
              <w:ind w:left="0"/>
              <w:rPr>
                <w:sz w:val="20"/>
                <w:szCs w:val="20"/>
              </w:rPr>
            </w:pPr>
            <w:r>
              <w:rPr>
                <w:sz w:val="20"/>
                <w:szCs w:val="20"/>
              </w:rPr>
              <w:t>3.1</w:t>
            </w:r>
          </w:p>
        </w:tc>
        <w:tc>
          <w:tcPr>
            <w:tcW w:w="1683" w:type="dxa"/>
            <w:vAlign w:val="center"/>
          </w:tcPr>
          <w:p w14:paraId="5EB65528" w14:textId="77777777" w:rsidR="008878EB" w:rsidRPr="006773B8" w:rsidRDefault="008878EB" w:rsidP="008878EB">
            <w:pPr>
              <w:pStyle w:val="TableParagraph"/>
              <w:ind w:left="0"/>
              <w:rPr>
                <w:sz w:val="20"/>
                <w:szCs w:val="20"/>
              </w:rPr>
            </w:pPr>
            <w:r w:rsidRPr="006773B8">
              <w:rPr>
                <w:sz w:val="20"/>
                <w:szCs w:val="20"/>
              </w:rPr>
              <w:t>Invitation for Prequalification</w:t>
            </w:r>
          </w:p>
        </w:tc>
        <w:tc>
          <w:tcPr>
            <w:tcW w:w="2003" w:type="dxa"/>
            <w:vAlign w:val="center"/>
          </w:tcPr>
          <w:p w14:paraId="13EDBD92" w14:textId="77777777" w:rsidR="008878EB" w:rsidRPr="006773B8" w:rsidRDefault="008878EB" w:rsidP="008878EB">
            <w:pPr>
              <w:pStyle w:val="TableParagraph"/>
              <w:ind w:left="0"/>
              <w:rPr>
                <w:sz w:val="20"/>
                <w:szCs w:val="20"/>
              </w:rPr>
            </w:pPr>
            <w:r w:rsidRPr="006773B8">
              <w:rPr>
                <w:sz w:val="20"/>
                <w:szCs w:val="20"/>
              </w:rPr>
              <w:t>Section A Pre-Qualification Schedule</w:t>
            </w:r>
          </w:p>
        </w:tc>
        <w:tc>
          <w:tcPr>
            <w:tcW w:w="3968" w:type="dxa"/>
            <w:vAlign w:val="center"/>
          </w:tcPr>
          <w:p w14:paraId="228E3BF2" w14:textId="77777777" w:rsidR="008878EB" w:rsidRPr="006773B8" w:rsidRDefault="008878EB" w:rsidP="008878EB">
            <w:pPr>
              <w:pStyle w:val="TableParagraph"/>
              <w:ind w:left="0"/>
              <w:rPr>
                <w:sz w:val="20"/>
                <w:szCs w:val="20"/>
              </w:rPr>
            </w:pPr>
            <w:r w:rsidRPr="006773B8">
              <w:rPr>
                <w:sz w:val="20"/>
                <w:szCs w:val="20"/>
              </w:rPr>
              <w:t xml:space="preserve">Because of the holiday season, end of the year, the availability of some people to deliver some requested administrative documents is limited. We therefore kindly ask you to extend the final date for submission of PQ submissions till 19 January 2023. </w:t>
            </w:r>
          </w:p>
        </w:tc>
        <w:tc>
          <w:tcPr>
            <w:tcW w:w="6661" w:type="dxa"/>
            <w:vAlign w:val="center"/>
          </w:tcPr>
          <w:p w14:paraId="4AF1716F" w14:textId="18DA1BAA" w:rsidR="008878EB" w:rsidRPr="00743CB1" w:rsidRDefault="008878EB" w:rsidP="008878EB">
            <w:pPr>
              <w:pStyle w:val="TableParagraph"/>
              <w:ind w:left="0"/>
              <w:rPr>
                <w:sz w:val="20"/>
                <w:szCs w:val="20"/>
              </w:rPr>
            </w:pPr>
            <w:r>
              <w:rPr>
                <w:sz w:val="20"/>
                <w:szCs w:val="20"/>
              </w:rPr>
              <w:t>Please see section 2 above, referring to the postponement of the PQ submission date.</w:t>
            </w:r>
          </w:p>
        </w:tc>
      </w:tr>
      <w:tr w:rsidR="00043597" w:rsidRPr="006773B8" w14:paraId="0CABFAB0" w14:textId="2B999873" w:rsidTr="00E91753">
        <w:trPr>
          <w:trHeight w:val="618"/>
        </w:trPr>
        <w:tc>
          <w:tcPr>
            <w:tcW w:w="569" w:type="dxa"/>
            <w:vAlign w:val="center"/>
          </w:tcPr>
          <w:p w14:paraId="68A29DCF" w14:textId="367CE11B" w:rsidR="00043597" w:rsidRPr="006773B8" w:rsidRDefault="008878EB" w:rsidP="003011AD">
            <w:pPr>
              <w:pStyle w:val="TableParagraph"/>
              <w:ind w:left="0"/>
              <w:rPr>
                <w:sz w:val="20"/>
                <w:szCs w:val="20"/>
              </w:rPr>
            </w:pPr>
            <w:r>
              <w:rPr>
                <w:sz w:val="20"/>
                <w:szCs w:val="20"/>
              </w:rPr>
              <w:t>3.2</w:t>
            </w:r>
          </w:p>
        </w:tc>
        <w:tc>
          <w:tcPr>
            <w:tcW w:w="1683" w:type="dxa"/>
            <w:vAlign w:val="center"/>
          </w:tcPr>
          <w:p w14:paraId="418CFAEC" w14:textId="77777777" w:rsidR="00043597" w:rsidRPr="006773B8" w:rsidRDefault="00043597" w:rsidP="003011AD">
            <w:pPr>
              <w:pStyle w:val="TableParagraph"/>
              <w:ind w:left="0"/>
              <w:rPr>
                <w:sz w:val="20"/>
                <w:szCs w:val="20"/>
              </w:rPr>
            </w:pPr>
            <w:r w:rsidRPr="006773B8">
              <w:rPr>
                <w:sz w:val="20"/>
                <w:szCs w:val="20"/>
              </w:rPr>
              <w:t>Invitation for Prequalification</w:t>
            </w:r>
          </w:p>
        </w:tc>
        <w:tc>
          <w:tcPr>
            <w:tcW w:w="2003" w:type="dxa"/>
            <w:vAlign w:val="center"/>
          </w:tcPr>
          <w:p w14:paraId="5882F8B7" w14:textId="77777777" w:rsidR="00043597" w:rsidRPr="006773B8" w:rsidRDefault="00043597" w:rsidP="003011AD">
            <w:pPr>
              <w:pStyle w:val="TableParagraph"/>
              <w:ind w:left="0"/>
              <w:rPr>
                <w:sz w:val="20"/>
                <w:szCs w:val="20"/>
              </w:rPr>
            </w:pPr>
            <w:r w:rsidRPr="006773B8">
              <w:rPr>
                <w:sz w:val="20"/>
                <w:szCs w:val="20"/>
              </w:rPr>
              <w:t>Section B. Threshold Conditions</w:t>
            </w:r>
          </w:p>
          <w:p w14:paraId="338C5B2C" w14:textId="77777777" w:rsidR="00043597" w:rsidRPr="006773B8" w:rsidRDefault="00043597" w:rsidP="003011AD">
            <w:pPr>
              <w:pStyle w:val="TableParagraph"/>
              <w:ind w:left="0"/>
              <w:rPr>
                <w:sz w:val="20"/>
                <w:szCs w:val="20"/>
              </w:rPr>
            </w:pPr>
          </w:p>
          <w:p w14:paraId="2A9286E5" w14:textId="77777777" w:rsidR="00043597" w:rsidRPr="006773B8" w:rsidRDefault="00043597" w:rsidP="003011AD">
            <w:pPr>
              <w:pStyle w:val="TableParagraph"/>
              <w:ind w:left="0"/>
              <w:rPr>
                <w:sz w:val="20"/>
                <w:szCs w:val="20"/>
              </w:rPr>
            </w:pPr>
            <w:r w:rsidRPr="006773B8">
              <w:rPr>
                <w:sz w:val="20"/>
                <w:szCs w:val="20"/>
              </w:rPr>
              <w:t>General</w:t>
            </w:r>
          </w:p>
        </w:tc>
        <w:tc>
          <w:tcPr>
            <w:tcW w:w="3968" w:type="dxa"/>
            <w:vAlign w:val="center"/>
          </w:tcPr>
          <w:p w14:paraId="524DC5D9" w14:textId="77777777" w:rsidR="00043597" w:rsidRPr="006773B8" w:rsidRDefault="00043597" w:rsidP="003011AD">
            <w:pPr>
              <w:pStyle w:val="TableParagraph"/>
              <w:ind w:left="0"/>
              <w:rPr>
                <w:sz w:val="20"/>
                <w:szCs w:val="20"/>
              </w:rPr>
            </w:pPr>
            <w:r w:rsidRPr="006773B8">
              <w:rPr>
                <w:sz w:val="20"/>
                <w:szCs w:val="20"/>
              </w:rPr>
              <w:t>We understand that BDMA requests to have only one point of contact within the frame of the project. Thus, could you please confirm that a candidate will be entitled to submit in the tender answer either (</w:t>
            </w:r>
            <w:proofErr w:type="spellStart"/>
            <w:r w:rsidRPr="006773B8">
              <w:rPr>
                <w:sz w:val="20"/>
                <w:szCs w:val="20"/>
              </w:rPr>
              <w:t>i</w:t>
            </w:r>
            <w:proofErr w:type="spellEnd"/>
            <w:r w:rsidRPr="006773B8">
              <w:rPr>
                <w:sz w:val="20"/>
                <w:szCs w:val="20"/>
              </w:rPr>
              <w:t>) an offer as prime contractor, relying upon a subcontractor(s), or (ii) a joint offer in a form of a joint-undertaking (consortium for instance) provided that the said Consortium shall be represented by one representative, acting as the Leader of the Consortium?</w:t>
            </w:r>
          </w:p>
        </w:tc>
        <w:tc>
          <w:tcPr>
            <w:tcW w:w="6661" w:type="dxa"/>
            <w:vAlign w:val="center"/>
          </w:tcPr>
          <w:p w14:paraId="3E7A478C" w14:textId="550ADC3A" w:rsidR="006C1496" w:rsidRPr="00A57FED" w:rsidRDefault="00A57FED" w:rsidP="003011AD">
            <w:pPr>
              <w:pStyle w:val="TableParagraph"/>
              <w:ind w:left="0"/>
              <w:rPr>
                <w:sz w:val="20"/>
                <w:szCs w:val="20"/>
                <w:lang w:bidi="he-IL"/>
              </w:rPr>
            </w:pPr>
            <w:r>
              <w:rPr>
                <w:sz w:val="20"/>
                <w:szCs w:val="20"/>
                <w:lang w:bidi="he-IL"/>
              </w:rPr>
              <w:t>The BSMA inten</w:t>
            </w:r>
            <w:r w:rsidR="005C4A6B">
              <w:rPr>
                <w:sz w:val="20"/>
                <w:szCs w:val="20"/>
                <w:lang w:bidi="he-IL"/>
              </w:rPr>
              <w:t xml:space="preserve">ds </w:t>
            </w:r>
            <w:r>
              <w:rPr>
                <w:sz w:val="20"/>
                <w:szCs w:val="20"/>
                <w:lang w:bidi="he-IL"/>
              </w:rPr>
              <w:t>to allow</w:t>
            </w:r>
            <w:r w:rsidR="00815222">
              <w:rPr>
                <w:sz w:val="20"/>
                <w:szCs w:val="20"/>
                <w:lang w:bidi="he-IL"/>
              </w:rPr>
              <w:t xml:space="preserve"> the Respondents to submit an offer as a prime contractor.</w:t>
            </w:r>
            <w:r w:rsidR="005C4A6B">
              <w:rPr>
                <w:sz w:val="20"/>
                <w:szCs w:val="20"/>
                <w:lang w:bidi="he-IL"/>
              </w:rPr>
              <w:t xml:space="preserve"> This issue will be addressed in the Tender Documents.</w:t>
            </w:r>
            <w:r w:rsidR="00815222">
              <w:rPr>
                <w:sz w:val="20"/>
                <w:szCs w:val="20"/>
                <w:lang w:bidi="he-IL"/>
              </w:rPr>
              <w:t xml:space="preserve"> </w:t>
            </w:r>
          </w:p>
        </w:tc>
      </w:tr>
      <w:tr w:rsidR="00043597" w:rsidRPr="006773B8" w14:paraId="0D6A2F73" w14:textId="7417A28B" w:rsidTr="00E91753">
        <w:trPr>
          <w:trHeight w:val="618"/>
        </w:trPr>
        <w:tc>
          <w:tcPr>
            <w:tcW w:w="569" w:type="dxa"/>
            <w:vAlign w:val="center"/>
          </w:tcPr>
          <w:p w14:paraId="3CBCF825" w14:textId="148B230E" w:rsidR="00043597" w:rsidRPr="006773B8" w:rsidRDefault="008878EB" w:rsidP="003011AD">
            <w:pPr>
              <w:pStyle w:val="TableParagraph"/>
              <w:ind w:left="0"/>
              <w:rPr>
                <w:sz w:val="20"/>
                <w:szCs w:val="20"/>
              </w:rPr>
            </w:pPr>
            <w:r>
              <w:rPr>
                <w:sz w:val="20"/>
                <w:szCs w:val="20"/>
              </w:rPr>
              <w:t>3.3</w:t>
            </w:r>
          </w:p>
        </w:tc>
        <w:tc>
          <w:tcPr>
            <w:tcW w:w="1683" w:type="dxa"/>
            <w:vAlign w:val="center"/>
          </w:tcPr>
          <w:p w14:paraId="388884D9" w14:textId="77777777" w:rsidR="00043597" w:rsidRPr="006773B8" w:rsidRDefault="00043597" w:rsidP="003011AD">
            <w:pPr>
              <w:pStyle w:val="TableParagraph"/>
              <w:ind w:left="0"/>
              <w:rPr>
                <w:sz w:val="20"/>
                <w:szCs w:val="20"/>
              </w:rPr>
            </w:pPr>
            <w:r w:rsidRPr="006773B8">
              <w:rPr>
                <w:sz w:val="20"/>
                <w:szCs w:val="20"/>
              </w:rPr>
              <w:t>Invitation for Prequalification</w:t>
            </w:r>
          </w:p>
        </w:tc>
        <w:tc>
          <w:tcPr>
            <w:tcW w:w="2003" w:type="dxa"/>
            <w:vAlign w:val="center"/>
          </w:tcPr>
          <w:p w14:paraId="685D57C4" w14:textId="77777777" w:rsidR="00043597" w:rsidRPr="006773B8" w:rsidRDefault="00043597" w:rsidP="003011AD">
            <w:pPr>
              <w:pStyle w:val="TableParagraph"/>
              <w:ind w:left="0"/>
              <w:rPr>
                <w:sz w:val="20"/>
                <w:szCs w:val="20"/>
              </w:rPr>
            </w:pPr>
            <w:r w:rsidRPr="006773B8">
              <w:rPr>
                <w:sz w:val="20"/>
                <w:szCs w:val="20"/>
              </w:rPr>
              <w:t>Section B. Threshold Conditions</w:t>
            </w:r>
          </w:p>
          <w:p w14:paraId="5FFCD95C" w14:textId="77777777" w:rsidR="00043597" w:rsidRPr="006773B8" w:rsidRDefault="00043597" w:rsidP="003011AD">
            <w:pPr>
              <w:pStyle w:val="TableParagraph"/>
              <w:ind w:left="0"/>
              <w:rPr>
                <w:sz w:val="20"/>
                <w:szCs w:val="20"/>
              </w:rPr>
            </w:pPr>
          </w:p>
          <w:p w14:paraId="022B927D" w14:textId="77777777" w:rsidR="00043597" w:rsidRPr="006773B8" w:rsidRDefault="00043597" w:rsidP="003011AD">
            <w:pPr>
              <w:pStyle w:val="TableParagraph"/>
              <w:ind w:left="0"/>
              <w:rPr>
                <w:sz w:val="20"/>
                <w:szCs w:val="20"/>
              </w:rPr>
            </w:pPr>
            <w:r w:rsidRPr="006773B8">
              <w:rPr>
                <w:sz w:val="20"/>
                <w:szCs w:val="20"/>
              </w:rPr>
              <w:t>Reference Projects</w:t>
            </w:r>
          </w:p>
        </w:tc>
        <w:tc>
          <w:tcPr>
            <w:tcW w:w="3968" w:type="dxa"/>
            <w:vAlign w:val="center"/>
          </w:tcPr>
          <w:p w14:paraId="5C9F86BF" w14:textId="77777777" w:rsidR="00043597" w:rsidRPr="006773B8" w:rsidRDefault="00043597" w:rsidP="003011AD">
            <w:pPr>
              <w:pStyle w:val="TableParagraph"/>
              <w:ind w:left="0"/>
              <w:rPr>
                <w:sz w:val="20"/>
                <w:szCs w:val="20"/>
              </w:rPr>
            </w:pPr>
            <w:r w:rsidRPr="006773B8">
              <w:rPr>
                <w:sz w:val="20"/>
                <w:szCs w:val="20"/>
              </w:rPr>
              <w:t>In the Invitation for Prequalification Section B the requirement for reference projects is stated:</w:t>
            </w:r>
          </w:p>
          <w:p w14:paraId="6F013636" w14:textId="77777777" w:rsidR="00043597" w:rsidRPr="006773B8" w:rsidRDefault="00043597" w:rsidP="003011AD">
            <w:pPr>
              <w:pStyle w:val="TableParagraph"/>
              <w:ind w:left="0"/>
              <w:rPr>
                <w:sz w:val="20"/>
                <w:szCs w:val="20"/>
              </w:rPr>
            </w:pPr>
            <w:r w:rsidRPr="006773B8">
              <w:rPr>
                <w:sz w:val="20"/>
                <w:szCs w:val="20"/>
              </w:rPr>
              <w:t>“The human effort devoted to building the system was at least 180 person-months”</w:t>
            </w:r>
          </w:p>
          <w:p w14:paraId="1C89AAE2" w14:textId="77777777" w:rsidR="00043597" w:rsidRPr="006773B8" w:rsidRDefault="00043597" w:rsidP="003011AD">
            <w:pPr>
              <w:pStyle w:val="TableParagraph"/>
              <w:ind w:left="0"/>
              <w:rPr>
                <w:sz w:val="20"/>
                <w:szCs w:val="20"/>
              </w:rPr>
            </w:pPr>
          </w:p>
          <w:p w14:paraId="686D5DEA" w14:textId="77777777" w:rsidR="00043597" w:rsidRPr="006773B8" w:rsidRDefault="00043597" w:rsidP="003011AD">
            <w:pPr>
              <w:pStyle w:val="TableParagraph"/>
              <w:ind w:left="0"/>
              <w:rPr>
                <w:sz w:val="20"/>
                <w:szCs w:val="20"/>
              </w:rPr>
            </w:pPr>
            <w:r w:rsidRPr="006773B8">
              <w:rPr>
                <w:sz w:val="20"/>
                <w:szCs w:val="20"/>
              </w:rPr>
              <w:t>However, in Appendix B2: Reference Projects Form, The Respondent's role within the Project, the question to be answered is:</w:t>
            </w:r>
          </w:p>
          <w:p w14:paraId="46B8D497" w14:textId="77777777" w:rsidR="00043597" w:rsidRPr="006773B8" w:rsidRDefault="00043597" w:rsidP="003011AD">
            <w:pPr>
              <w:pStyle w:val="TableParagraph"/>
              <w:ind w:left="0"/>
              <w:rPr>
                <w:sz w:val="20"/>
                <w:szCs w:val="20"/>
              </w:rPr>
            </w:pPr>
            <w:r w:rsidRPr="006773B8">
              <w:rPr>
                <w:sz w:val="20"/>
                <w:szCs w:val="20"/>
              </w:rPr>
              <w:t>“The human effort devoted to building the system was at least 18 person-months?”</w:t>
            </w:r>
          </w:p>
          <w:p w14:paraId="3BC084FD" w14:textId="77777777" w:rsidR="00043597" w:rsidRPr="006773B8" w:rsidRDefault="00043597" w:rsidP="003011AD">
            <w:pPr>
              <w:pStyle w:val="TableParagraph"/>
              <w:ind w:left="0"/>
              <w:rPr>
                <w:sz w:val="20"/>
                <w:szCs w:val="20"/>
              </w:rPr>
            </w:pPr>
          </w:p>
          <w:p w14:paraId="63BAB978" w14:textId="1CAF91D0" w:rsidR="00043597" w:rsidRPr="006773B8" w:rsidRDefault="00043597" w:rsidP="003011AD">
            <w:pPr>
              <w:pStyle w:val="TableParagraph"/>
              <w:ind w:left="0"/>
              <w:rPr>
                <w:sz w:val="20"/>
                <w:szCs w:val="20"/>
              </w:rPr>
            </w:pPr>
            <w:r w:rsidRPr="006773B8">
              <w:rPr>
                <w:sz w:val="20"/>
                <w:szCs w:val="20"/>
              </w:rPr>
              <w:t>Could Contracting Authority clarify which human effort to building the system in the reference project is required?</w:t>
            </w:r>
          </w:p>
        </w:tc>
        <w:tc>
          <w:tcPr>
            <w:tcW w:w="6661" w:type="dxa"/>
            <w:vAlign w:val="center"/>
          </w:tcPr>
          <w:p w14:paraId="49C3A2C9" w14:textId="0454FF9E" w:rsidR="006C1496" w:rsidRPr="003011AD" w:rsidRDefault="005C4A6B" w:rsidP="003011AD">
            <w:pPr>
              <w:pStyle w:val="TableParagraph"/>
              <w:ind w:left="0"/>
              <w:rPr>
                <w:color w:val="0070C0"/>
                <w:sz w:val="20"/>
                <w:szCs w:val="20"/>
              </w:rPr>
            </w:pPr>
            <w:r>
              <w:rPr>
                <w:sz w:val="20"/>
                <w:szCs w:val="20"/>
              </w:rPr>
              <w:t>180 person-months. Please se</w:t>
            </w:r>
            <w:r w:rsidR="000F2E54">
              <w:rPr>
                <w:sz w:val="20"/>
                <w:szCs w:val="20"/>
              </w:rPr>
              <w:t xml:space="preserve">e attach </w:t>
            </w:r>
            <w:r w:rsidR="009458FC">
              <w:rPr>
                <w:sz w:val="20"/>
                <w:szCs w:val="20"/>
              </w:rPr>
              <w:t>the</w:t>
            </w:r>
            <w:r w:rsidR="000F2E54">
              <w:rPr>
                <w:sz w:val="20"/>
                <w:szCs w:val="20"/>
              </w:rPr>
              <w:t xml:space="preserve"> amended version of the </w:t>
            </w:r>
            <w:r w:rsidR="009458FC">
              <w:rPr>
                <w:sz w:val="20"/>
                <w:szCs w:val="20"/>
              </w:rPr>
              <w:t>Pre-Qualification Documents</w:t>
            </w:r>
            <w:r w:rsidR="00D74F2D">
              <w:rPr>
                <w:sz w:val="20"/>
                <w:szCs w:val="20"/>
              </w:rPr>
              <w:t>.</w:t>
            </w:r>
            <w:r w:rsidR="000F2E54" w:rsidRPr="000F2E54">
              <w:rPr>
                <w:sz w:val="20"/>
                <w:szCs w:val="20"/>
              </w:rPr>
              <w:t xml:space="preserve"> </w:t>
            </w:r>
            <w:r w:rsidR="006C1496">
              <w:rPr>
                <w:color w:val="0070C0"/>
                <w:sz w:val="20"/>
                <w:szCs w:val="20"/>
              </w:rPr>
              <w:t xml:space="preserve"> </w:t>
            </w:r>
          </w:p>
        </w:tc>
      </w:tr>
      <w:tr w:rsidR="00043597" w:rsidRPr="006773B8" w14:paraId="3506B066" w14:textId="7148CF42" w:rsidTr="00E91753">
        <w:trPr>
          <w:trHeight w:val="621"/>
        </w:trPr>
        <w:tc>
          <w:tcPr>
            <w:tcW w:w="569" w:type="dxa"/>
            <w:vAlign w:val="center"/>
          </w:tcPr>
          <w:p w14:paraId="3DAB161C" w14:textId="3CCD918B" w:rsidR="00043597" w:rsidRPr="006773B8" w:rsidRDefault="008878EB" w:rsidP="003011AD">
            <w:pPr>
              <w:pStyle w:val="TableParagraph"/>
              <w:ind w:left="0"/>
              <w:rPr>
                <w:sz w:val="20"/>
                <w:szCs w:val="20"/>
              </w:rPr>
            </w:pPr>
            <w:r>
              <w:rPr>
                <w:sz w:val="20"/>
                <w:szCs w:val="20"/>
              </w:rPr>
              <w:t>3.4</w:t>
            </w:r>
          </w:p>
        </w:tc>
        <w:tc>
          <w:tcPr>
            <w:tcW w:w="1683" w:type="dxa"/>
            <w:vAlign w:val="center"/>
          </w:tcPr>
          <w:p w14:paraId="677C0703" w14:textId="77777777" w:rsidR="00043597" w:rsidRPr="006773B8" w:rsidRDefault="00043597" w:rsidP="003011AD">
            <w:pPr>
              <w:pStyle w:val="TableParagraph"/>
              <w:ind w:left="0"/>
              <w:rPr>
                <w:sz w:val="20"/>
                <w:szCs w:val="20"/>
              </w:rPr>
            </w:pPr>
            <w:r w:rsidRPr="006773B8">
              <w:rPr>
                <w:sz w:val="20"/>
                <w:szCs w:val="20"/>
              </w:rPr>
              <w:t>Invitation for Prequalification</w:t>
            </w:r>
          </w:p>
        </w:tc>
        <w:tc>
          <w:tcPr>
            <w:tcW w:w="2003" w:type="dxa"/>
            <w:vAlign w:val="center"/>
          </w:tcPr>
          <w:p w14:paraId="1C25EBF0" w14:textId="77777777" w:rsidR="00043597" w:rsidRPr="006773B8" w:rsidRDefault="00043597" w:rsidP="003011AD">
            <w:pPr>
              <w:pStyle w:val="TableParagraph"/>
              <w:ind w:left="0"/>
              <w:rPr>
                <w:sz w:val="20"/>
                <w:szCs w:val="20"/>
              </w:rPr>
            </w:pPr>
            <w:r w:rsidRPr="006773B8">
              <w:rPr>
                <w:sz w:val="20"/>
                <w:szCs w:val="20"/>
              </w:rPr>
              <w:t>Section C The Pre-Qualification Process</w:t>
            </w:r>
          </w:p>
          <w:p w14:paraId="75D9149A" w14:textId="77777777" w:rsidR="00043597" w:rsidRPr="006773B8" w:rsidRDefault="00043597" w:rsidP="003011AD">
            <w:pPr>
              <w:pStyle w:val="TableParagraph"/>
              <w:ind w:left="0"/>
              <w:rPr>
                <w:sz w:val="20"/>
                <w:szCs w:val="20"/>
              </w:rPr>
            </w:pPr>
          </w:p>
          <w:p w14:paraId="23F83D8D" w14:textId="77777777" w:rsidR="00043597" w:rsidRPr="006773B8" w:rsidRDefault="00043597" w:rsidP="003011AD">
            <w:pPr>
              <w:pStyle w:val="TableParagraph"/>
              <w:ind w:left="0"/>
              <w:rPr>
                <w:sz w:val="20"/>
                <w:szCs w:val="20"/>
              </w:rPr>
            </w:pPr>
            <w:r w:rsidRPr="006773B8">
              <w:rPr>
                <w:sz w:val="20"/>
                <w:szCs w:val="20"/>
              </w:rPr>
              <w:t>Submission of the PQ Submission</w:t>
            </w:r>
          </w:p>
        </w:tc>
        <w:tc>
          <w:tcPr>
            <w:tcW w:w="3968" w:type="dxa"/>
            <w:vAlign w:val="center"/>
          </w:tcPr>
          <w:p w14:paraId="055E0964" w14:textId="77777777" w:rsidR="00043597" w:rsidRPr="006773B8" w:rsidRDefault="00043597" w:rsidP="003011AD">
            <w:pPr>
              <w:pStyle w:val="TableParagraph"/>
              <w:ind w:left="0"/>
              <w:rPr>
                <w:sz w:val="20"/>
                <w:szCs w:val="20"/>
              </w:rPr>
            </w:pPr>
            <w:r w:rsidRPr="006773B8">
              <w:rPr>
                <w:sz w:val="20"/>
                <w:szCs w:val="20"/>
              </w:rPr>
              <w:t>In the chapter Submission of the PQ Submission it is stated:</w:t>
            </w:r>
          </w:p>
          <w:p w14:paraId="039AF987" w14:textId="77777777" w:rsidR="00043597" w:rsidRPr="006773B8" w:rsidRDefault="00043597" w:rsidP="003011AD">
            <w:pPr>
              <w:pStyle w:val="TableParagraph"/>
              <w:ind w:left="0"/>
              <w:rPr>
                <w:sz w:val="20"/>
                <w:szCs w:val="20"/>
              </w:rPr>
            </w:pPr>
            <w:r w:rsidRPr="006773B8">
              <w:rPr>
                <w:sz w:val="20"/>
                <w:szCs w:val="20"/>
              </w:rPr>
              <w:t>“The PQ Submission must be submitted in a signed and sealed envelope with no external identification”</w:t>
            </w:r>
          </w:p>
          <w:p w14:paraId="6B636C5C" w14:textId="77777777" w:rsidR="00043597" w:rsidRPr="006773B8" w:rsidRDefault="00043597" w:rsidP="003011AD">
            <w:pPr>
              <w:pStyle w:val="TableParagraph"/>
              <w:ind w:left="0"/>
              <w:rPr>
                <w:sz w:val="20"/>
                <w:szCs w:val="20"/>
              </w:rPr>
            </w:pPr>
            <w:r w:rsidRPr="006773B8">
              <w:rPr>
                <w:sz w:val="20"/>
                <w:szCs w:val="20"/>
              </w:rPr>
              <w:t xml:space="preserve">Could Contracting Authority clarify what is the meaning of “external identification”? </w:t>
            </w:r>
          </w:p>
          <w:p w14:paraId="6040E7BA" w14:textId="77777777" w:rsidR="00043597" w:rsidRPr="006773B8" w:rsidRDefault="00043597" w:rsidP="003011AD">
            <w:pPr>
              <w:pStyle w:val="TableParagraph"/>
              <w:ind w:left="0"/>
              <w:rPr>
                <w:sz w:val="20"/>
                <w:szCs w:val="20"/>
              </w:rPr>
            </w:pPr>
            <w:r w:rsidRPr="006773B8">
              <w:rPr>
                <w:sz w:val="20"/>
                <w:szCs w:val="20"/>
              </w:rPr>
              <w:t>In this context, what form/kind of signature on the envelope we should use to avoid the “external identification”?</w:t>
            </w:r>
          </w:p>
        </w:tc>
        <w:tc>
          <w:tcPr>
            <w:tcW w:w="6661" w:type="dxa"/>
            <w:vAlign w:val="center"/>
          </w:tcPr>
          <w:p w14:paraId="114419CE" w14:textId="2FFD424E" w:rsidR="00043597" w:rsidRPr="00D74F2D" w:rsidRDefault="006C1496" w:rsidP="003011AD">
            <w:pPr>
              <w:pStyle w:val="TableParagraph"/>
              <w:ind w:left="0"/>
              <w:rPr>
                <w:sz w:val="20"/>
                <w:szCs w:val="20"/>
              </w:rPr>
            </w:pPr>
            <w:r w:rsidRPr="00D74F2D">
              <w:rPr>
                <w:sz w:val="20"/>
                <w:szCs w:val="20"/>
              </w:rPr>
              <w:t>A</w:t>
            </w:r>
            <w:r w:rsidR="00D74F2D" w:rsidRPr="00D74F2D">
              <w:rPr>
                <w:sz w:val="20"/>
                <w:szCs w:val="20"/>
              </w:rPr>
              <w:t>n</w:t>
            </w:r>
            <w:r w:rsidRPr="00D74F2D">
              <w:rPr>
                <w:sz w:val="20"/>
                <w:szCs w:val="20"/>
              </w:rPr>
              <w:t xml:space="preserve"> envelope with no logo or name of the submitter</w:t>
            </w:r>
            <w:r w:rsidR="00D74F2D" w:rsidRPr="00D74F2D">
              <w:rPr>
                <w:sz w:val="20"/>
                <w:szCs w:val="20"/>
              </w:rPr>
              <w:t>.</w:t>
            </w:r>
            <w:r w:rsidR="00147D1A">
              <w:rPr>
                <w:sz w:val="20"/>
                <w:szCs w:val="20"/>
              </w:rPr>
              <w:t xml:space="preserve"> The envelope itself should not be signed. </w:t>
            </w:r>
          </w:p>
        </w:tc>
      </w:tr>
      <w:tr w:rsidR="00043597" w:rsidRPr="006773B8" w14:paraId="62EC17EA" w14:textId="7C9EAD01" w:rsidTr="00E91753">
        <w:trPr>
          <w:trHeight w:val="618"/>
        </w:trPr>
        <w:tc>
          <w:tcPr>
            <w:tcW w:w="569" w:type="dxa"/>
            <w:vAlign w:val="center"/>
          </w:tcPr>
          <w:p w14:paraId="15AE232C" w14:textId="7BE35E61" w:rsidR="00043597" w:rsidRPr="006773B8" w:rsidRDefault="008878EB" w:rsidP="003011AD">
            <w:pPr>
              <w:pStyle w:val="TableParagraph"/>
              <w:ind w:left="0"/>
              <w:rPr>
                <w:sz w:val="20"/>
                <w:szCs w:val="20"/>
              </w:rPr>
            </w:pPr>
            <w:r>
              <w:rPr>
                <w:sz w:val="20"/>
                <w:szCs w:val="20"/>
              </w:rPr>
              <w:t>3.5</w:t>
            </w:r>
          </w:p>
        </w:tc>
        <w:tc>
          <w:tcPr>
            <w:tcW w:w="1683" w:type="dxa"/>
            <w:vAlign w:val="center"/>
          </w:tcPr>
          <w:p w14:paraId="54880A8D" w14:textId="77777777" w:rsidR="00043597" w:rsidRPr="006773B8" w:rsidRDefault="00043597" w:rsidP="003011AD">
            <w:pPr>
              <w:pStyle w:val="TableParagraph"/>
              <w:ind w:left="0"/>
              <w:rPr>
                <w:sz w:val="20"/>
                <w:szCs w:val="20"/>
              </w:rPr>
            </w:pPr>
            <w:r w:rsidRPr="006773B8">
              <w:rPr>
                <w:sz w:val="20"/>
                <w:szCs w:val="20"/>
              </w:rPr>
              <w:t>Invitation for prequalification,</w:t>
            </w:r>
          </w:p>
          <w:p w14:paraId="0209AC93" w14:textId="77777777" w:rsidR="00043597" w:rsidRPr="006773B8" w:rsidRDefault="00043597" w:rsidP="003011AD">
            <w:pPr>
              <w:pStyle w:val="TableParagraph"/>
              <w:ind w:left="0"/>
              <w:rPr>
                <w:sz w:val="20"/>
                <w:szCs w:val="20"/>
              </w:rPr>
            </w:pPr>
          </w:p>
          <w:p w14:paraId="482E45B7" w14:textId="77777777" w:rsidR="00043597" w:rsidRPr="006773B8" w:rsidRDefault="00043597" w:rsidP="003011AD">
            <w:pPr>
              <w:pStyle w:val="TableParagraph"/>
              <w:ind w:left="0"/>
              <w:rPr>
                <w:sz w:val="20"/>
                <w:szCs w:val="20"/>
              </w:rPr>
            </w:pPr>
            <w:r w:rsidRPr="006773B8">
              <w:rPr>
                <w:sz w:val="20"/>
                <w:szCs w:val="20"/>
              </w:rPr>
              <w:t>B. Threshold Conditions</w:t>
            </w:r>
          </w:p>
        </w:tc>
        <w:tc>
          <w:tcPr>
            <w:tcW w:w="2003" w:type="dxa"/>
            <w:vAlign w:val="center"/>
          </w:tcPr>
          <w:p w14:paraId="32354DCF" w14:textId="77777777" w:rsidR="00043597" w:rsidRPr="006773B8" w:rsidRDefault="00043597" w:rsidP="003011AD">
            <w:pPr>
              <w:pStyle w:val="TableParagraph"/>
              <w:ind w:left="0"/>
              <w:rPr>
                <w:sz w:val="20"/>
                <w:szCs w:val="20"/>
              </w:rPr>
            </w:pPr>
            <w:r w:rsidRPr="006773B8">
              <w:rPr>
                <w:sz w:val="20"/>
                <w:szCs w:val="20"/>
              </w:rPr>
              <w:t>Compliance with the Provisions of the Public Entities Transactions Law and General Requirements</w:t>
            </w:r>
          </w:p>
        </w:tc>
        <w:tc>
          <w:tcPr>
            <w:tcW w:w="3968" w:type="dxa"/>
            <w:vAlign w:val="center"/>
          </w:tcPr>
          <w:p w14:paraId="41F6BDE3" w14:textId="77777777" w:rsidR="00043597" w:rsidRPr="006773B8" w:rsidRDefault="00043597" w:rsidP="003011AD">
            <w:pPr>
              <w:pStyle w:val="TableParagraph"/>
              <w:ind w:left="0"/>
              <w:rPr>
                <w:sz w:val="20"/>
                <w:szCs w:val="20"/>
              </w:rPr>
            </w:pPr>
            <w:r w:rsidRPr="006773B8">
              <w:rPr>
                <w:sz w:val="20"/>
                <w:szCs w:val="20"/>
              </w:rPr>
              <w:t>Compliance with the Provisions of the Public Entities Transactions Law and General Requirement section states:</w:t>
            </w:r>
          </w:p>
          <w:p w14:paraId="31DF9671" w14:textId="77777777" w:rsidR="00043597" w:rsidRPr="006773B8" w:rsidRDefault="00043597" w:rsidP="003011AD">
            <w:pPr>
              <w:pStyle w:val="TableParagraph"/>
              <w:ind w:left="0"/>
              <w:rPr>
                <w:sz w:val="20"/>
                <w:szCs w:val="20"/>
              </w:rPr>
            </w:pPr>
            <w:r w:rsidRPr="006773B8">
              <w:rPr>
                <w:sz w:val="20"/>
                <w:szCs w:val="20"/>
              </w:rPr>
              <w:t>“</w:t>
            </w:r>
            <w:r w:rsidRPr="006773B8">
              <w:rPr>
                <w:i/>
                <w:sz w:val="20"/>
                <w:szCs w:val="20"/>
              </w:rPr>
              <w:t>Respondent must attach to the Submission Form an affidavit certified by an attorney, in the format set forth in Appendix C of the Tender</w:t>
            </w:r>
            <w:r w:rsidRPr="006773B8">
              <w:rPr>
                <w:sz w:val="20"/>
                <w:szCs w:val="20"/>
              </w:rPr>
              <w:t>”</w:t>
            </w:r>
          </w:p>
          <w:p w14:paraId="699B32E2" w14:textId="77777777" w:rsidR="00043597" w:rsidRPr="006773B8" w:rsidRDefault="00043597" w:rsidP="003011AD">
            <w:pPr>
              <w:pStyle w:val="TableParagraph"/>
              <w:ind w:left="0"/>
              <w:rPr>
                <w:sz w:val="20"/>
                <w:szCs w:val="20"/>
              </w:rPr>
            </w:pPr>
            <w:r w:rsidRPr="006773B8">
              <w:rPr>
                <w:sz w:val="20"/>
                <w:szCs w:val="20"/>
              </w:rPr>
              <w:t>Appendix B1, table “Documents and Affidavits” list “</w:t>
            </w:r>
            <w:r w:rsidRPr="006773B8">
              <w:rPr>
                <w:i/>
                <w:sz w:val="20"/>
                <w:szCs w:val="20"/>
              </w:rPr>
              <w:t>Attorney certification attesting that the Submission was signed by the Respondent's authorized signatories</w:t>
            </w:r>
            <w:r w:rsidRPr="006773B8">
              <w:rPr>
                <w:sz w:val="20"/>
                <w:szCs w:val="20"/>
              </w:rPr>
              <w:t>” as a separate document.</w:t>
            </w:r>
          </w:p>
          <w:p w14:paraId="01FBED09" w14:textId="77777777" w:rsidR="00043597" w:rsidRPr="006773B8" w:rsidRDefault="00043597" w:rsidP="003011AD">
            <w:pPr>
              <w:pStyle w:val="TableParagraph"/>
              <w:ind w:left="0"/>
              <w:rPr>
                <w:sz w:val="20"/>
                <w:szCs w:val="20"/>
              </w:rPr>
            </w:pPr>
          </w:p>
          <w:p w14:paraId="38C11915" w14:textId="77777777" w:rsidR="00043597" w:rsidRPr="006773B8" w:rsidRDefault="00043597" w:rsidP="003011AD">
            <w:pPr>
              <w:pStyle w:val="TableParagraph"/>
              <w:ind w:left="0"/>
              <w:rPr>
                <w:sz w:val="20"/>
                <w:szCs w:val="20"/>
              </w:rPr>
            </w:pPr>
            <w:r w:rsidRPr="006773B8">
              <w:rPr>
                <w:sz w:val="20"/>
                <w:szCs w:val="20"/>
              </w:rPr>
              <w:t>Could Contracting Authority confirm that “</w:t>
            </w:r>
            <w:r w:rsidRPr="006773B8">
              <w:rPr>
                <w:i/>
                <w:sz w:val="20"/>
                <w:szCs w:val="20"/>
              </w:rPr>
              <w:t>Attorney certification attesting that the Submission was signed by the Respondent's authorized signatories</w:t>
            </w:r>
            <w:r w:rsidRPr="006773B8">
              <w:rPr>
                <w:sz w:val="20"/>
                <w:szCs w:val="20"/>
              </w:rPr>
              <w:t>” as a separate document is accepted?</w:t>
            </w:r>
          </w:p>
        </w:tc>
        <w:tc>
          <w:tcPr>
            <w:tcW w:w="6661" w:type="dxa"/>
            <w:vAlign w:val="center"/>
          </w:tcPr>
          <w:p w14:paraId="6E5FEFE7" w14:textId="6538558B" w:rsidR="00043597" w:rsidRPr="003011AD" w:rsidRDefault="009F3E14" w:rsidP="003011AD">
            <w:pPr>
              <w:pStyle w:val="TableParagraph"/>
              <w:ind w:left="0"/>
              <w:rPr>
                <w:color w:val="0070C0"/>
                <w:sz w:val="20"/>
                <w:szCs w:val="20"/>
              </w:rPr>
            </w:pPr>
            <w:r>
              <w:rPr>
                <w:sz w:val="20"/>
                <w:szCs w:val="20"/>
              </w:rPr>
              <w:t xml:space="preserve">The </w:t>
            </w:r>
            <w:r w:rsidRPr="009F3E14">
              <w:rPr>
                <w:iCs/>
                <w:sz w:val="20"/>
                <w:szCs w:val="20"/>
              </w:rPr>
              <w:t>Attorney certification attesting that the Submission was signed by the Respondent's authorized signatories</w:t>
            </w:r>
            <w:r>
              <w:rPr>
                <w:sz w:val="20"/>
                <w:szCs w:val="20"/>
              </w:rPr>
              <w:t xml:space="preserve"> is a separate document.</w:t>
            </w:r>
          </w:p>
        </w:tc>
      </w:tr>
      <w:tr w:rsidR="00043597" w:rsidRPr="006773B8" w14:paraId="4399E512" w14:textId="71836A86" w:rsidTr="00E91753">
        <w:trPr>
          <w:trHeight w:val="618"/>
        </w:trPr>
        <w:tc>
          <w:tcPr>
            <w:tcW w:w="569" w:type="dxa"/>
            <w:vAlign w:val="center"/>
          </w:tcPr>
          <w:p w14:paraId="165E6253" w14:textId="45C9ABA8" w:rsidR="00043597" w:rsidRPr="006773B8" w:rsidRDefault="008878EB" w:rsidP="003011AD">
            <w:pPr>
              <w:pStyle w:val="TableParagraph"/>
              <w:ind w:left="0"/>
              <w:rPr>
                <w:sz w:val="20"/>
                <w:szCs w:val="20"/>
              </w:rPr>
            </w:pPr>
            <w:r>
              <w:rPr>
                <w:sz w:val="20"/>
                <w:szCs w:val="20"/>
              </w:rPr>
              <w:t>3.6</w:t>
            </w:r>
          </w:p>
        </w:tc>
        <w:tc>
          <w:tcPr>
            <w:tcW w:w="1683" w:type="dxa"/>
            <w:vAlign w:val="center"/>
          </w:tcPr>
          <w:p w14:paraId="3DEEB65C" w14:textId="77777777" w:rsidR="00043597" w:rsidRPr="006773B8" w:rsidRDefault="00043597" w:rsidP="003011AD">
            <w:pPr>
              <w:pStyle w:val="TableParagraph"/>
              <w:ind w:left="0"/>
              <w:rPr>
                <w:sz w:val="20"/>
                <w:szCs w:val="20"/>
              </w:rPr>
            </w:pPr>
            <w:r w:rsidRPr="006773B8">
              <w:rPr>
                <w:sz w:val="20"/>
                <w:szCs w:val="20"/>
              </w:rPr>
              <w:t>Appendix C</w:t>
            </w:r>
          </w:p>
          <w:p w14:paraId="09D6C7B5" w14:textId="77777777" w:rsidR="00043597" w:rsidRPr="006773B8" w:rsidRDefault="00043597" w:rsidP="003011AD">
            <w:pPr>
              <w:pStyle w:val="TableParagraph"/>
              <w:ind w:left="0"/>
              <w:rPr>
                <w:sz w:val="20"/>
                <w:szCs w:val="20"/>
              </w:rPr>
            </w:pPr>
          </w:p>
          <w:p w14:paraId="0FB82DE5" w14:textId="77777777" w:rsidR="00043597" w:rsidRPr="006773B8" w:rsidRDefault="00043597" w:rsidP="003011AD">
            <w:pPr>
              <w:pStyle w:val="TableParagraph"/>
              <w:ind w:left="0"/>
              <w:rPr>
                <w:sz w:val="20"/>
                <w:szCs w:val="20"/>
              </w:rPr>
            </w:pPr>
            <w:r w:rsidRPr="006773B8">
              <w:rPr>
                <w:sz w:val="20"/>
                <w:szCs w:val="20"/>
              </w:rPr>
              <w:t>Affidavit Pursuant to Section 0 of the Tender</w:t>
            </w:r>
          </w:p>
        </w:tc>
        <w:tc>
          <w:tcPr>
            <w:tcW w:w="2003" w:type="dxa"/>
            <w:vAlign w:val="center"/>
          </w:tcPr>
          <w:p w14:paraId="27C55414" w14:textId="77777777" w:rsidR="00043597" w:rsidRPr="006773B8" w:rsidRDefault="00043597" w:rsidP="003011AD">
            <w:pPr>
              <w:pStyle w:val="TableParagraph"/>
              <w:ind w:left="0"/>
              <w:rPr>
                <w:sz w:val="20"/>
                <w:szCs w:val="20"/>
              </w:rPr>
            </w:pPr>
            <w:r w:rsidRPr="006773B8">
              <w:rPr>
                <w:sz w:val="20"/>
                <w:szCs w:val="20"/>
              </w:rPr>
              <w:t>Section 1.50 – 1.57</w:t>
            </w:r>
          </w:p>
        </w:tc>
        <w:tc>
          <w:tcPr>
            <w:tcW w:w="3968" w:type="dxa"/>
            <w:vAlign w:val="center"/>
          </w:tcPr>
          <w:p w14:paraId="58374B58" w14:textId="77777777" w:rsidR="00043597" w:rsidRPr="006773B8" w:rsidRDefault="00043597" w:rsidP="003011AD">
            <w:pPr>
              <w:pStyle w:val="TableParagraph"/>
              <w:ind w:left="0"/>
              <w:rPr>
                <w:sz w:val="20"/>
                <w:szCs w:val="20"/>
              </w:rPr>
            </w:pPr>
            <w:r w:rsidRPr="006773B8">
              <w:rPr>
                <w:sz w:val="20"/>
                <w:szCs w:val="20"/>
              </w:rPr>
              <w:t>The numbering of sections in Appendix C starts from 1.17 (as a continuation of appendix B3). Sections 1.50 – 1.57 are empty (except for 1.54, 1.55).</w:t>
            </w:r>
          </w:p>
          <w:p w14:paraId="5C526521" w14:textId="77777777" w:rsidR="00043597" w:rsidRPr="006773B8" w:rsidRDefault="00043597" w:rsidP="003011AD">
            <w:pPr>
              <w:pStyle w:val="TableParagraph"/>
              <w:rPr>
                <w:sz w:val="20"/>
                <w:szCs w:val="20"/>
              </w:rPr>
            </w:pPr>
          </w:p>
          <w:p w14:paraId="5FFE8DFC" w14:textId="77777777" w:rsidR="00043597" w:rsidRPr="006773B8" w:rsidRDefault="00043597" w:rsidP="003011AD">
            <w:pPr>
              <w:pStyle w:val="TableParagraph"/>
              <w:ind w:left="0"/>
              <w:rPr>
                <w:sz w:val="20"/>
                <w:szCs w:val="20"/>
              </w:rPr>
            </w:pPr>
            <w:r w:rsidRPr="006773B8">
              <w:rPr>
                <w:sz w:val="20"/>
                <w:szCs w:val="20"/>
              </w:rPr>
              <w:t>Could Contracting Authority provide empty sections?</w:t>
            </w:r>
          </w:p>
        </w:tc>
        <w:tc>
          <w:tcPr>
            <w:tcW w:w="6661" w:type="dxa"/>
            <w:vAlign w:val="center"/>
          </w:tcPr>
          <w:p w14:paraId="599A8F63" w14:textId="529DD927" w:rsidR="00043597" w:rsidRPr="007352CA" w:rsidRDefault="009458FC" w:rsidP="003011AD">
            <w:pPr>
              <w:pStyle w:val="TableParagraph"/>
              <w:ind w:left="0"/>
              <w:rPr>
                <w:sz w:val="20"/>
                <w:szCs w:val="20"/>
              </w:rPr>
            </w:pPr>
            <w:r>
              <w:rPr>
                <w:sz w:val="20"/>
                <w:szCs w:val="20"/>
              </w:rPr>
              <w:t>There</w:t>
            </w:r>
            <w:r w:rsidR="005E6AB2">
              <w:rPr>
                <w:sz w:val="20"/>
                <w:szCs w:val="20"/>
              </w:rPr>
              <w:t xml:space="preserve"> are no empty sections - there</w:t>
            </w:r>
            <w:r>
              <w:rPr>
                <w:sz w:val="20"/>
                <w:szCs w:val="20"/>
              </w:rPr>
              <w:t xml:space="preserve"> has been an error </w:t>
            </w:r>
            <w:r w:rsidR="005E6AB2">
              <w:rPr>
                <w:sz w:val="20"/>
                <w:szCs w:val="20"/>
              </w:rPr>
              <w:t>in the numbering of the sections of Appendix C. It is amended it the amended version.</w:t>
            </w:r>
          </w:p>
        </w:tc>
      </w:tr>
      <w:tr w:rsidR="00043597" w:rsidRPr="006773B8" w14:paraId="59F29479" w14:textId="197BBAC9" w:rsidTr="00E91753">
        <w:trPr>
          <w:trHeight w:val="618"/>
        </w:trPr>
        <w:tc>
          <w:tcPr>
            <w:tcW w:w="569" w:type="dxa"/>
            <w:vAlign w:val="center"/>
          </w:tcPr>
          <w:p w14:paraId="01F5CC4B" w14:textId="484A7AAB" w:rsidR="00043597" w:rsidRPr="006773B8" w:rsidRDefault="008878EB" w:rsidP="003011AD">
            <w:pPr>
              <w:pStyle w:val="TableParagraph"/>
              <w:ind w:left="0"/>
              <w:rPr>
                <w:sz w:val="20"/>
                <w:szCs w:val="20"/>
              </w:rPr>
            </w:pPr>
            <w:r>
              <w:rPr>
                <w:sz w:val="20"/>
                <w:szCs w:val="20"/>
              </w:rPr>
              <w:t>3.7</w:t>
            </w:r>
          </w:p>
        </w:tc>
        <w:tc>
          <w:tcPr>
            <w:tcW w:w="1683" w:type="dxa"/>
            <w:vAlign w:val="center"/>
          </w:tcPr>
          <w:p w14:paraId="4DAB0A2C" w14:textId="77777777" w:rsidR="00043597" w:rsidRPr="006773B8" w:rsidRDefault="00043597" w:rsidP="003011AD">
            <w:pPr>
              <w:pStyle w:val="TableParagraph"/>
              <w:ind w:left="0"/>
              <w:rPr>
                <w:sz w:val="20"/>
                <w:szCs w:val="20"/>
              </w:rPr>
            </w:pPr>
            <w:r w:rsidRPr="006773B8">
              <w:rPr>
                <w:sz w:val="20"/>
                <w:szCs w:val="20"/>
              </w:rPr>
              <w:t>Appendix C</w:t>
            </w:r>
          </w:p>
          <w:p w14:paraId="35B22B47" w14:textId="77777777" w:rsidR="00043597" w:rsidRPr="006773B8" w:rsidRDefault="00043597" w:rsidP="003011AD">
            <w:pPr>
              <w:pStyle w:val="TableParagraph"/>
              <w:ind w:left="0"/>
              <w:rPr>
                <w:sz w:val="20"/>
                <w:szCs w:val="20"/>
              </w:rPr>
            </w:pPr>
          </w:p>
          <w:p w14:paraId="0F3325DA" w14:textId="77777777" w:rsidR="00043597" w:rsidRPr="006773B8" w:rsidRDefault="00043597" w:rsidP="003011AD">
            <w:pPr>
              <w:pStyle w:val="TableParagraph"/>
              <w:ind w:left="0"/>
              <w:rPr>
                <w:sz w:val="20"/>
                <w:szCs w:val="20"/>
              </w:rPr>
            </w:pPr>
            <w:r w:rsidRPr="006773B8">
              <w:rPr>
                <w:sz w:val="20"/>
                <w:szCs w:val="20"/>
              </w:rPr>
              <w:t>Affidavit Pursuant to Section 0 of the Tender</w:t>
            </w:r>
          </w:p>
        </w:tc>
        <w:tc>
          <w:tcPr>
            <w:tcW w:w="2003" w:type="dxa"/>
            <w:vAlign w:val="center"/>
          </w:tcPr>
          <w:p w14:paraId="383FD49E" w14:textId="77777777" w:rsidR="00043597" w:rsidRPr="006773B8" w:rsidRDefault="00043597" w:rsidP="003011AD">
            <w:pPr>
              <w:pStyle w:val="TableParagraph"/>
              <w:ind w:left="0"/>
              <w:rPr>
                <w:sz w:val="20"/>
                <w:szCs w:val="20"/>
              </w:rPr>
            </w:pPr>
            <w:r w:rsidRPr="006773B8">
              <w:rPr>
                <w:sz w:val="20"/>
                <w:szCs w:val="20"/>
              </w:rPr>
              <w:t>Section 1.17</w:t>
            </w:r>
          </w:p>
        </w:tc>
        <w:tc>
          <w:tcPr>
            <w:tcW w:w="3968" w:type="dxa"/>
            <w:vAlign w:val="center"/>
          </w:tcPr>
          <w:p w14:paraId="03CC82A0" w14:textId="77777777" w:rsidR="00043597" w:rsidRPr="006773B8" w:rsidRDefault="00043597" w:rsidP="003011AD">
            <w:pPr>
              <w:pStyle w:val="TableParagraph"/>
              <w:ind w:left="0"/>
              <w:rPr>
                <w:sz w:val="20"/>
                <w:szCs w:val="20"/>
              </w:rPr>
            </w:pPr>
            <w:r w:rsidRPr="006773B8">
              <w:rPr>
                <w:sz w:val="20"/>
                <w:szCs w:val="20"/>
              </w:rPr>
              <w:t>The section 1.17 of Appendix C refers to “</w:t>
            </w:r>
            <w:r w:rsidRPr="006773B8">
              <w:rPr>
                <w:i/>
                <w:sz w:val="20"/>
                <w:szCs w:val="20"/>
              </w:rPr>
              <w:t>Tender No. 82/2013 for the Supply of a Biometric Matching System ("Tender")</w:t>
            </w:r>
            <w:r w:rsidRPr="006773B8">
              <w:rPr>
                <w:sz w:val="20"/>
                <w:szCs w:val="20"/>
              </w:rPr>
              <w:t>”, which is different from the Invitation for Pre-Qualification number 15/22.</w:t>
            </w:r>
          </w:p>
          <w:p w14:paraId="57BBE3B4" w14:textId="77777777" w:rsidR="00043597" w:rsidRPr="006773B8" w:rsidRDefault="00043597" w:rsidP="003011AD">
            <w:pPr>
              <w:pStyle w:val="TableParagraph"/>
              <w:rPr>
                <w:sz w:val="20"/>
                <w:szCs w:val="20"/>
              </w:rPr>
            </w:pPr>
          </w:p>
          <w:p w14:paraId="5E1B5757" w14:textId="77777777" w:rsidR="00043597" w:rsidRPr="006773B8" w:rsidRDefault="00043597" w:rsidP="003011AD">
            <w:pPr>
              <w:pStyle w:val="TableParagraph"/>
              <w:ind w:left="0"/>
              <w:rPr>
                <w:sz w:val="20"/>
                <w:szCs w:val="20"/>
              </w:rPr>
            </w:pPr>
            <w:r w:rsidRPr="006773B8">
              <w:rPr>
                <w:sz w:val="20"/>
                <w:szCs w:val="20"/>
              </w:rPr>
              <w:t>Could Contracting Authority confirm the tender number in the section 1.17 of Appendix C?</w:t>
            </w:r>
          </w:p>
        </w:tc>
        <w:tc>
          <w:tcPr>
            <w:tcW w:w="6661" w:type="dxa"/>
            <w:vAlign w:val="center"/>
          </w:tcPr>
          <w:p w14:paraId="3AB96120" w14:textId="5C8ED98E" w:rsidR="005C07C5" w:rsidRPr="007352CA" w:rsidRDefault="007352CA" w:rsidP="00CD3368">
            <w:pPr>
              <w:pStyle w:val="TableParagraph"/>
              <w:ind w:left="0"/>
              <w:rPr>
                <w:color w:val="0070C0"/>
                <w:sz w:val="20"/>
                <w:szCs w:val="20"/>
              </w:rPr>
            </w:pPr>
            <w:r w:rsidRPr="007352CA">
              <w:rPr>
                <w:sz w:val="20"/>
                <w:szCs w:val="20"/>
              </w:rPr>
              <w:t>Please see attached an amended version of Appendix C</w:t>
            </w:r>
            <w:r w:rsidR="005E6AB2">
              <w:rPr>
                <w:sz w:val="20"/>
                <w:szCs w:val="20"/>
              </w:rPr>
              <w:t xml:space="preserve">, in which it is clarified that the sections referring to </w:t>
            </w:r>
            <w:r w:rsidR="00042FFE">
              <w:rPr>
                <w:sz w:val="20"/>
                <w:szCs w:val="20"/>
              </w:rPr>
              <w:t>c</w:t>
            </w:r>
            <w:r w:rsidR="00042FFE" w:rsidRPr="006773B8">
              <w:rPr>
                <w:sz w:val="20"/>
                <w:szCs w:val="20"/>
              </w:rPr>
              <w:t xml:space="preserve">ompliance with the </w:t>
            </w:r>
            <w:r w:rsidR="00042FFE">
              <w:rPr>
                <w:sz w:val="20"/>
                <w:szCs w:val="20"/>
              </w:rPr>
              <w:t>p</w:t>
            </w:r>
            <w:r w:rsidR="00042FFE" w:rsidRPr="006773B8">
              <w:rPr>
                <w:sz w:val="20"/>
                <w:szCs w:val="20"/>
              </w:rPr>
              <w:t>rovisions of the Public Entities Transactions Law</w:t>
            </w:r>
            <w:r w:rsidR="00042FFE">
              <w:rPr>
                <w:sz w:val="20"/>
                <w:szCs w:val="20"/>
              </w:rPr>
              <w:t xml:space="preserve"> is relevant only to Israeli Respondents</w:t>
            </w:r>
            <w:r w:rsidRPr="007352CA">
              <w:rPr>
                <w:sz w:val="20"/>
                <w:szCs w:val="20"/>
              </w:rPr>
              <w:t>.</w:t>
            </w:r>
          </w:p>
        </w:tc>
      </w:tr>
      <w:tr w:rsidR="00043597" w:rsidRPr="006773B8" w14:paraId="2D594806" w14:textId="74CFD3A0" w:rsidTr="00E91753">
        <w:trPr>
          <w:trHeight w:val="618"/>
        </w:trPr>
        <w:tc>
          <w:tcPr>
            <w:tcW w:w="569" w:type="dxa"/>
            <w:vAlign w:val="center"/>
          </w:tcPr>
          <w:p w14:paraId="44CCF1EF" w14:textId="5EE70907" w:rsidR="00043597" w:rsidRPr="006773B8" w:rsidRDefault="008878EB" w:rsidP="003011AD">
            <w:pPr>
              <w:pStyle w:val="TableParagraph"/>
              <w:ind w:left="0"/>
              <w:rPr>
                <w:sz w:val="20"/>
                <w:szCs w:val="20"/>
              </w:rPr>
            </w:pPr>
            <w:r>
              <w:rPr>
                <w:sz w:val="20"/>
                <w:szCs w:val="20"/>
              </w:rPr>
              <w:t>3.8</w:t>
            </w:r>
          </w:p>
        </w:tc>
        <w:tc>
          <w:tcPr>
            <w:tcW w:w="1683" w:type="dxa"/>
            <w:vAlign w:val="center"/>
          </w:tcPr>
          <w:p w14:paraId="056A3FD6" w14:textId="7A29D39A" w:rsidR="00043597" w:rsidRPr="006773B8" w:rsidRDefault="00043597" w:rsidP="003011AD">
            <w:pPr>
              <w:pStyle w:val="TableParagraph"/>
              <w:ind w:left="0"/>
              <w:rPr>
                <w:sz w:val="20"/>
                <w:szCs w:val="20"/>
              </w:rPr>
            </w:pPr>
            <w:r w:rsidRPr="006773B8">
              <w:rPr>
                <w:sz w:val="20"/>
                <w:szCs w:val="20"/>
              </w:rPr>
              <w:t>AUTOMATED BIOMETRIC IDENTIFICATION SYSTEMS FOR THE STATE OF ISRAEL- 15/22</w:t>
            </w:r>
          </w:p>
        </w:tc>
        <w:tc>
          <w:tcPr>
            <w:tcW w:w="2003" w:type="dxa"/>
            <w:vAlign w:val="center"/>
          </w:tcPr>
          <w:p w14:paraId="581F9855" w14:textId="71E464A9" w:rsidR="00043597" w:rsidRPr="006773B8" w:rsidRDefault="00043597" w:rsidP="003011AD">
            <w:pPr>
              <w:pStyle w:val="TableParagraph"/>
              <w:ind w:left="0"/>
              <w:rPr>
                <w:sz w:val="20"/>
                <w:szCs w:val="20"/>
              </w:rPr>
            </w:pPr>
            <w:r w:rsidRPr="006773B8">
              <w:rPr>
                <w:sz w:val="20"/>
                <w:szCs w:val="20"/>
              </w:rPr>
              <w:t xml:space="preserve">7. </w:t>
            </w:r>
            <w:proofErr w:type="spellStart"/>
            <w:r w:rsidRPr="006773B8">
              <w:rPr>
                <w:sz w:val="20"/>
                <w:szCs w:val="20"/>
              </w:rPr>
              <w:t>Pre Qualification</w:t>
            </w:r>
            <w:proofErr w:type="spellEnd"/>
            <w:r w:rsidRPr="006773B8">
              <w:rPr>
                <w:sz w:val="20"/>
                <w:szCs w:val="20"/>
              </w:rPr>
              <w:t xml:space="preserve"> Schedule</w:t>
            </w:r>
          </w:p>
        </w:tc>
        <w:tc>
          <w:tcPr>
            <w:tcW w:w="3968" w:type="dxa"/>
            <w:vAlign w:val="center"/>
          </w:tcPr>
          <w:p w14:paraId="4F23D96F" w14:textId="5C605974" w:rsidR="00043597" w:rsidRPr="006773B8" w:rsidRDefault="00043597" w:rsidP="003011AD">
            <w:pPr>
              <w:pStyle w:val="TableParagraph"/>
              <w:ind w:left="0"/>
              <w:rPr>
                <w:sz w:val="20"/>
                <w:szCs w:val="20"/>
              </w:rPr>
            </w:pPr>
            <w:r w:rsidRPr="006773B8">
              <w:rPr>
                <w:sz w:val="20"/>
                <w:szCs w:val="20"/>
              </w:rPr>
              <w:t>The respondent requests the Authority to consider an extension of 6 weeks (30 working days) to the PQ submission date. Many government and corporate businesses close their offices during the period 23</w:t>
            </w:r>
            <w:r w:rsidRPr="006773B8">
              <w:rPr>
                <w:sz w:val="20"/>
                <w:szCs w:val="20"/>
                <w:vertAlign w:val="superscript"/>
              </w:rPr>
              <w:t>rd</w:t>
            </w:r>
            <w:r w:rsidRPr="006773B8">
              <w:rPr>
                <w:sz w:val="20"/>
                <w:szCs w:val="20"/>
              </w:rPr>
              <w:t xml:space="preserve"> December to 2</w:t>
            </w:r>
            <w:r w:rsidRPr="006773B8">
              <w:rPr>
                <w:sz w:val="20"/>
                <w:szCs w:val="20"/>
                <w:vertAlign w:val="superscript"/>
              </w:rPr>
              <w:t>nd</w:t>
            </w:r>
            <w:r w:rsidRPr="006773B8">
              <w:rPr>
                <w:sz w:val="20"/>
                <w:szCs w:val="20"/>
              </w:rPr>
              <w:t xml:space="preserve"> January for the Christmas and New Year holidays. Access to critical staff including legal teams, attorneys and auditors, and access to clients for reference approvals may mean that the Authority does not receive PQ responses from leading suppliers of ABIS solutions, which could directly affect the quality and competitiveness of the tendering process and final solution. </w:t>
            </w:r>
          </w:p>
        </w:tc>
        <w:tc>
          <w:tcPr>
            <w:tcW w:w="6661" w:type="dxa"/>
            <w:vAlign w:val="center"/>
          </w:tcPr>
          <w:p w14:paraId="63F69A82" w14:textId="358F96B8" w:rsidR="00043597" w:rsidRPr="007352CA" w:rsidRDefault="007352CA" w:rsidP="003011AD">
            <w:pPr>
              <w:pStyle w:val="TableParagraph"/>
              <w:ind w:left="0"/>
              <w:rPr>
                <w:sz w:val="20"/>
                <w:szCs w:val="20"/>
              </w:rPr>
            </w:pPr>
            <w:r>
              <w:rPr>
                <w:sz w:val="20"/>
                <w:szCs w:val="20"/>
              </w:rPr>
              <w:t>Please see section 2</w:t>
            </w:r>
            <w:r w:rsidR="008878EB">
              <w:rPr>
                <w:sz w:val="20"/>
                <w:szCs w:val="20"/>
              </w:rPr>
              <w:t xml:space="preserve"> above</w:t>
            </w:r>
            <w:r>
              <w:rPr>
                <w:sz w:val="20"/>
                <w:szCs w:val="20"/>
              </w:rPr>
              <w:t>,</w:t>
            </w:r>
            <w:r w:rsidR="008878EB">
              <w:rPr>
                <w:sz w:val="20"/>
                <w:szCs w:val="20"/>
              </w:rPr>
              <w:t xml:space="preserve"> referring to the postponement of the PQ submission date.</w:t>
            </w:r>
          </w:p>
        </w:tc>
      </w:tr>
      <w:tr w:rsidR="00E91753" w:rsidRPr="006773B8" w14:paraId="7A7A742E" w14:textId="069250F6" w:rsidTr="00E91753">
        <w:trPr>
          <w:trHeight w:val="618"/>
        </w:trPr>
        <w:tc>
          <w:tcPr>
            <w:tcW w:w="569" w:type="dxa"/>
            <w:tcBorders>
              <w:right w:val="single" w:sz="4" w:space="0" w:color="auto"/>
            </w:tcBorders>
            <w:vAlign w:val="center"/>
          </w:tcPr>
          <w:p w14:paraId="266C8281" w14:textId="07E41188" w:rsidR="00E91753" w:rsidRPr="006773B8" w:rsidRDefault="00E91753" w:rsidP="00E91753">
            <w:pPr>
              <w:pStyle w:val="TableParagraph"/>
              <w:ind w:left="0"/>
              <w:rPr>
                <w:sz w:val="20"/>
                <w:szCs w:val="20"/>
              </w:rPr>
            </w:pPr>
            <w:r>
              <w:rPr>
                <w:sz w:val="20"/>
                <w:szCs w:val="20"/>
              </w:rPr>
              <w:t>3.9</w:t>
            </w:r>
          </w:p>
        </w:tc>
        <w:tc>
          <w:tcPr>
            <w:tcW w:w="1683" w:type="dxa"/>
            <w:tcBorders>
              <w:left w:val="single" w:sz="4" w:space="0" w:color="auto"/>
            </w:tcBorders>
            <w:vAlign w:val="center"/>
          </w:tcPr>
          <w:p w14:paraId="025451E6" w14:textId="55BA4458" w:rsidR="00E91753" w:rsidRPr="006773B8" w:rsidRDefault="00E91753" w:rsidP="00E91753">
            <w:pPr>
              <w:pStyle w:val="TableParagraph"/>
              <w:ind w:left="0"/>
              <w:rPr>
                <w:sz w:val="20"/>
                <w:szCs w:val="20"/>
              </w:rPr>
            </w:pPr>
            <w:r w:rsidRPr="006773B8">
              <w:rPr>
                <w:rStyle w:val="af6"/>
                <w:sz w:val="20"/>
                <w:szCs w:val="20"/>
              </w:rPr>
              <w:t>General</w:t>
            </w:r>
          </w:p>
        </w:tc>
        <w:tc>
          <w:tcPr>
            <w:tcW w:w="2003" w:type="dxa"/>
            <w:vAlign w:val="center"/>
          </w:tcPr>
          <w:p w14:paraId="2BD7633C" w14:textId="0CC52620" w:rsidR="00E91753" w:rsidRPr="006773B8" w:rsidRDefault="00E91753" w:rsidP="00E91753">
            <w:pPr>
              <w:pStyle w:val="TableParagraph"/>
              <w:ind w:left="0"/>
              <w:rPr>
                <w:sz w:val="20"/>
                <w:szCs w:val="20"/>
              </w:rPr>
            </w:pPr>
          </w:p>
        </w:tc>
        <w:tc>
          <w:tcPr>
            <w:tcW w:w="3968" w:type="dxa"/>
            <w:vAlign w:val="center"/>
          </w:tcPr>
          <w:p w14:paraId="27498719" w14:textId="096034A3" w:rsidR="00E91753" w:rsidRPr="006773B8" w:rsidRDefault="00E91753" w:rsidP="00E91753">
            <w:pPr>
              <w:pStyle w:val="NormalWeb"/>
              <w:shd w:val="clear" w:color="auto" w:fill="FFFFFF"/>
              <w:spacing w:after="0" w:afterAutospacing="0"/>
              <w:rPr>
                <w:rFonts w:ascii="Arial" w:hAnsi="Arial" w:cs="Arial"/>
                <w:sz w:val="20"/>
                <w:szCs w:val="20"/>
              </w:rPr>
            </w:pPr>
            <w:r w:rsidRPr="006773B8">
              <w:rPr>
                <w:rFonts w:ascii="Arial" w:hAnsi="Arial" w:cs="Arial"/>
                <w:sz w:val="20"/>
                <w:szCs w:val="20"/>
              </w:rPr>
              <w:t>Each form must be signed by the authorized signatory of Respondent</w:t>
            </w:r>
            <w:r>
              <w:rPr>
                <w:rFonts w:ascii="Arial" w:hAnsi="Arial" w:cs="Arial"/>
                <w:sz w:val="20"/>
                <w:szCs w:val="20"/>
              </w:rPr>
              <w:t>.</w:t>
            </w:r>
          </w:p>
          <w:p w14:paraId="4AD097DB" w14:textId="77777777" w:rsidR="00E91753" w:rsidRPr="006773B8" w:rsidRDefault="00E91753" w:rsidP="00E91753">
            <w:pPr>
              <w:pStyle w:val="NormalWeb"/>
              <w:shd w:val="clear" w:color="auto" w:fill="FFFFFF"/>
              <w:spacing w:after="0" w:afterAutospacing="0"/>
              <w:rPr>
                <w:rFonts w:ascii="Arial" w:hAnsi="Arial" w:cs="Arial"/>
                <w:b/>
                <w:bCs/>
                <w:sz w:val="20"/>
                <w:szCs w:val="20"/>
                <w:lang w:val="de-DE"/>
              </w:rPr>
            </w:pPr>
            <w:r w:rsidRPr="006773B8">
              <w:rPr>
                <w:rStyle w:val="afffa"/>
                <w:rFonts w:ascii="Arial" w:hAnsi="Arial" w:cs="Arial"/>
                <w:b w:val="0"/>
                <w:bCs w:val="0"/>
                <w:sz w:val="20"/>
                <w:szCs w:val="20"/>
              </w:rPr>
              <w:t>Is it possible that the bid documents and forms will be signed by someone granted a Power of Attorney for this project? If yes, do you require a specific form for this Power of Attorney? </w:t>
            </w:r>
          </w:p>
          <w:p w14:paraId="0106BC82" w14:textId="3F5E9B3A" w:rsidR="00E91753" w:rsidRPr="006773B8" w:rsidRDefault="00E91753" w:rsidP="00E91753">
            <w:pPr>
              <w:pStyle w:val="TableParagraph"/>
              <w:ind w:left="0"/>
              <w:rPr>
                <w:sz w:val="20"/>
                <w:szCs w:val="20"/>
              </w:rPr>
            </w:pPr>
            <w:r w:rsidRPr="006773B8">
              <w:rPr>
                <w:rStyle w:val="afffa"/>
                <w:b w:val="0"/>
                <w:bCs w:val="0"/>
                <w:sz w:val="20"/>
                <w:szCs w:val="20"/>
              </w:rPr>
              <w:t xml:space="preserve">In Germany the certification should be in front of a Notary and not an Attorney-at-Law, can the </w:t>
            </w:r>
            <w:r w:rsidRPr="006773B8">
              <w:rPr>
                <w:rStyle w:val="afffa"/>
                <w:b w:val="0"/>
                <w:bCs w:val="0"/>
                <w:sz w:val="20"/>
                <w:szCs w:val="20"/>
              </w:rPr>
              <w:lastRenderedPageBreak/>
              <w:t>certifications be changed accordingly</w:t>
            </w:r>
          </w:p>
        </w:tc>
        <w:tc>
          <w:tcPr>
            <w:tcW w:w="6661" w:type="dxa"/>
            <w:vAlign w:val="center"/>
          </w:tcPr>
          <w:p w14:paraId="28302CB2" w14:textId="77777777" w:rsidR="00E91753" w:rsidRDefault="00E91753" w:rsidP="00E91753">
            <w:pPr>
              <w:pStyle w:val="NormalWeb"/>
              <w:shd w:val="clear" w:color="auto" w:fill="FFFFFF"/>
              <w:spacing w:after="0" w:afterAutospacing="0"/>
              <w:rPr>
                <w:rFonts w:ascii="Arial" w:hAnsi="Arial" w:cs="Arial"/>
                <w:sz w:val="20"/>
                <w:szCs w:val="20"/>
              </w:rPr>
            </w:pPr>
            <w:r>
              <w:rPr>
                <w:rFonts w:ascii="Arial" w:hAnsi="Arial" w:cs="Arial"/>
                <w:sz w:val="20"/>
                <w:szCs w:val="20"/>
              </w:rPr>
              <w:lastRenderedPageBreak/>
              <w:t xml:space="preserve">The term "signatory" is referring to anyone that is authorized to sign in the name of the Respondent for the purpose of the PQ, according to the attorney certification required in section 10.4.2. </w:t>
            </w:r>
          </w:p>
          <w:p w14:paraId="363897C7" w14:textId="702C494A" w:rsidR="00E91753" w:rsidRPr="00DC7040" w:rsidRDefault="00E91753" w:rsidP="00E91753">
            <w:pPr>
              <w:pStyle w:val="NormalWeb"/>
              <w:shd w:val="clear" w:color="auto" w:fill="FFFFFF"/>
              <w:spacing w:after="0" w:afterAutospacing="0"/>
              <w:rPr>
                <w:rFonts w:ascii="Arial" w:hAnsi="Arial" w:cs="Arial"/>
                <w:sz w:val="20"/>
                <w:szCs w:val="20"/>
              </w:rPr>
            </w:pPr>
            <w:r>
              <w:rPr>
                <w:rFonts w:ascii="Arial" w:hAnsi="Arial" w:cs="Arial"/>
                <w:sz w:val="20"/>
                <w:szCs w:val="20"/>
              </w:rPr>
              <w:t xml:space="preserve">If according to the laws of the country in which the Respondent is incorporated, such a certification should be issued by a Notary, the certification may be changed accordingly. </w:t>
            </w:r>
          </w:p>
        </w:tc>
      </w:tr>
      <w:tr w:rsidR="00E91753" w:rsidRPr="006773B8" w14:paraId="6E68EC52" w14:textId="34237FCA" w:rsidTr="00E91753">
        <w:trPr>
          <w:trHeight w:val="618"/>
        </w:trPr>
        <w:tc>
          <w:tcPr>
            <w:tcW w:w="569" w:type="dxa"/>
            <w:tcBorders>
              <w:right w:val="single" w:sz="4" w:space="0" w:color="auto"/>
            </w:tcBorders>
            <w:vAlign w:val="center"/>
          </w:tcPr>
          <w:p w14:paraId="4DC37D71" w14:textId="7EC567A1" w:rsidR="00E91753" w:rsidRPr="006773B8" w:rsidRDefault="00E91753" w:rsidP="00E91753">
            <w:pPr>
              <w:pStyle w:val="TableParagraph"/>
              <w:ind w:left="0"/>
              <w:rPr>
                <w:sz w:val="20"/>
                <w:szCs w:val="20"/>
              </w:rPr>
            </w:pPr>
            <w:r>
              <w:rPr>
                <w:sz w:val="20"/>
                <w:szCs w:val="20"/>
              </w:rPr>
              <w:t>3.10</w:t>
            </w:r>
          </w:p>
        </w:tc>
        <w:tc>
          <w:tcPr>
            <w:tcW w:w="1683" w:type="dxa"/>
            <w:tcBorders>
              <w:left w:val="single" w:sz="4" w:space="0" w:color="auto"/>
            </w:tcBorders>
            <w:vAlign w:val="center"/>
          </w:tcPr>
          <w:p w14:paraId="66A1B421" w14:textId="45A96729" w:rsidR="00E91753" w:rsidRPr="006773B8" w:rsidRDefault="00E91753" w:rsidP="00E91753">
            <w:pPr>
              <w:pStyle w:val="TableParagraph"/>
              <w:ind w:left="0"/>
              <w:rPr>
                <w:sz w:val="20"/>
                <w:szCs w:val="20"/>
              </w:rPr>
            </w:pPr>
            <w:r w:rsidRPr="006773B8">
              <w:rPr>
                <w:rStyle w:val="af6"/>
                <w:sz w:val="20"/>
                <w:szCs w:val="20"/>
              </w:rPr>
              <w:t>Appendix C</w:t>
            </w:r>
          </w:p>
        </w:tc>
        <w:tc>
          <w:tcPr>
            <w:tcW w:w="2003" w:type="dxa"/>
            <w:vAlign w:val="center"/>
          </w:tcPr>
          <w:p w14:paraId="5FB02CCB" w14:textId="47B42FFC" w:rsidR="00E91753" w:rsidRPr="006773B8" w:rsidRDefault="00E91753" w:rsidP="00E91753">
            <w:pPr>
              <w:pStyle w:val="TableParagraph"/>
              <w:ind w:left="0"/>
              <w:rPr>
                <w:sz w:val="20"/>
                <w:szCs w:val="20"/>
              </w:rPr>
            </w:pPr>
          </w:p>
        </w:tc>
        <w:tc>
          <w:tcPr>
            <w:tcW w:w="3968" w:type="dxa"/>
            <w:vAlign w:val="center"/>
          </w:tcPr>
          <w:p w14:paraId="04B3524C" w14:textId="1B2F0792" w:rsidR="00E91753" w:rsidRPr="006773B8" w:rsidRDefault="00E91753" w:rsidP="00E91753">
            <w:pPr>
              <w:pStyle w:val="TableParagraph"/>
              <w:ind w:left="0"/>
              <w:rPr>
                <w:b/>
                <w:bCs/>
                <w:sz w:val="20"/>
                <w:szCs w:val="20"/>
              </w:rPr>
            </w:pPr>
            <w:r w:rsidRPr="006773B8">
              <w:rPr>
                <w:rStyle w:val="afffa"/>
                <w:b w:val="0"/>
                <w:bCs w:val="0"/>
                <w:sz w:val="20"/>
                <w:szCs w:val="20"/>
              </w:rPr>
              <w:t>Please confirm</w:t>
            </w:r>
            <w:proofErr w:type="gramStart"/>
            <w:r w:rsidRPr="006773B8">
              <w:rPr>
                <w:rStyle w:val="afffa"/>
                <w:b w:val="0"/>
                <w:bCs w:val="0"/>
                <w:sz w:val="20"/>
                <w:szCs w:val="20"/>
              </w:rPr>
              <w:t>,</w:t>
            </w:r>
            <w:proofErr w:type="gramEnd"/>
            <w:r w:rsidRPr="006773B8">
              <w:rPr>
                <w:rStyle w:val="afffa"/>
                <w:b w:val="0"/>
                <w:bCs w:val="0"/>
                <w:sz w:val="20"/>
                <w:szCs w:val="20"/>
              </w:rPr>
              <w:t xml:space="preserve"> if it is in order for Respondents not incorporated in Israel to delete section 1.26 through 1.46 of Appendix C. If not kindly explain.</w:t>
            </w:r>
          </w:p>
        </w:tc>
        <w:tc>
          <w:tcPr>
            <w:tcW w:w="6661" w:type="dxa"/>
            <w:vAlign w:val="center"/>
          </w:tcPr>
          <w:p w14:paraId="50EA41B2" w14:textId="01844342" w:rsidR="00E91753" w:rsidRPr="00AB3B26" w:rsidRDefault="00E91753" w:rsidP="00E91753">
            <w:pPr>
              <w:pStyle w:val="TableParagraph"/>
              <w:ind w:left="0"/>
              <w:rPr>
                <w:rStyle w:val="afffa"/>
                <w:b w:val="0"/>
                <w:bCs w:val="0"/>
                <w:sz w:val="20"/>
                <w:szCs w:val="20"/>
              </w:rPr>
            </w:pPr>
            <w:r w:rsidRPr="00AB3B26">
              <w:rPr>
                <w:rStyle w:val="afffa"/>
                <w:b w:val="0"/>
                <w:bCs w:val="0"/>
                <w:sz w:val="20"/>
                <w:szCs w:val="20"/>
              </w:rPr>
              <w:t>Please see the amended version of Appendix C.</w:t>
            </w:r>
          </w:p>
        </w:tc>
      </w:tr>
      <w:tr w:rsidR="00E91753" w:rsidRPr="006773B8" w14:paraId="5301A18B" w14:textId="45E73749" w:rsidTr="00E91753">
        <w:trPr>
          <w:trHeight w:val="618"/>
        </w:trPr>
        <w:tc>
          <w:tcPr>
            <w:tcW w:w="569" w:type="dxa"/>
            <w:tcBorders>
              <w:right w:val="single" w:sz="4" w:space="0" w:color="auto"/>
            </w:tcBorders>
            <w:vAlign w:val="center"/>
          </w:tcPr>
          <w:p w14:paraId="1E164E59" w14:textId="54B6A830" w:rsidR="00E91753" w:rsidRPr="006773B8" w:rsidRDefault="00E91753" w:rsidP="00E91753">
            <w:pPr>
              <w:pStyle w:val="TableParagraph"/>
              <w:ind w:left="0"/>
              <w:rPr>
                <w:sz w:val="20"/>
                <w:szCs w:val="20"/>
              </w:rPr>
            </w:pPr>
            <w:r>
              <w:rPr>
                <w:sz w:val="20"/>
                <w:szCs w:val="20"/>
              </w:rPr>
              <w:t>3.11</w:t>
            </w:r>
          </w:p>
        </w:tc>
        <w:tc>
          <w:tcPr>
            <w:tcW w:w="1683" w:type="dxa"/>
            <w:tcBorders>
              <w:left w:val="single" w:sz="4" w:space="0" w:color="auto"/>
            </w:tcBorders>
            <w:vAlign w:val="center"/>
          </w:tcPr>
          <w:p w14:paraId="226A39A3" w14:textId="619C5658" w:rsidR="00E91753" w:rsidRPr="006773B8" w:rsidRDefault="00E91753" w:rsidP="00E91753">
            <w:pPr>
              <w:pStyle w:val="TableParagraph"/>
              <w:ind w:left="0"/>
              <w:rPr>
                <w:sz w:val="20"/>
                <w:szCs w:val="20"/>
              </w:rPr>
            </w:pPr>
            <w:r w:rsidRPr="006773B8">
              <w:rPr>
                <w:rStyle w:val="af6"/>
                <w:sz w:val="20"/>
                <w:szCs w:val="20"/>
                <w:lang w:val="de-DE"/>
              </w:rPr>
              <w:t>Date of Submission</w:t>
            </w:r>
          </w:p>
        </w:tc>
        <w:tc>
          <w:tcPr>
            <w:tcW w:w="2003" w:type="dxa"/>
            <w:vAlign w:val="center"/>
          </w:tcPr>
          <w:p w14:paraId="58C86115" w14:textId="48D805FB" w:rsidR="00E91753" w:rsidRPr="006773B8" w:rsidRDefault="00E91753" w:rsidP="00E91753">
            <w:pPr>
              <w:pStyle w:val="TableParagraph"/>
              <w:ind w:left="0"/>
              <w:rPr>
                <w:sz w:val="20"/>
                <w:szCs w:val="20"/>
              </w:rPr>
            </w:pPr>
          </w:p>
        </w:tc>
        <w:tc>
          <w:tcPr>
            <w:tcW w:w="3968" w:type="dxa"/>
            <w:vAlign w:val="center"/>
          </w:tcPr>
          <w:p w14:paraId="1A4137AD" w14:textId="67F8DFAD" w:rsidR="00E91753" w:rsidRPr="006773B8" w:rsidRDefault="00E91753" w:rsidP="00E91753">
            <w:pPr>
              <w:pStyle w:val="TableParagraph"/>
              <w:ind w:left="0"/>
              <w:rPr>
                <w:b/>
                <w:bCs/>
                <w:sz w:val="20"/>
                <w:szCs w:val="20"/>
              </w:rPr>
            </w:pPr>
            <w:r w:rsidRPr="006773B8">
              <w:rPr>
                <w:rStyle w:val="afffa"/>
                <w:b w:val="0"/>
                <w:bCs w:val="0"/>
                <w:sz w:val="20"/>
                <w:szCs w:val="20"/>
                <w:lang w:val="de-DE"/>
              </w:rPr>
              <w:t>D</w:t>
            </w:r>
            <w:proofErr w:type="spellStart"/>
            <w:r w:rsidRPr="006773B8">
              <w:rPr>
                <w:rStyle w:val="afffa"/>
                <w:b w:val="0"/>
                <w:bCs w:val="0"/>
                <w:sz w:val="20"/>
                <w:szCs w:val="20"/>
              </w:rPr>
              <w:t>ue</w:t>
            </w:r>
            <w:proofErr w:type="spellEnd"/>
            <w:r w:rsidRPr="006773B8">
              <w:rPr>
                <w:rStyle w:val="afffa"/>
                <w:b w:val="0"/>
                <w:bCs w:val="0"/>
                <w:sz w:val="20"/>
                <w:szCs w:val="20"/>
              </w:rPr>
              <w:t xml:space="preserve"> to the Christmas Holiday season in Europe and the request to submit the response in hardcopy by post/courier, we herewith kindly request to extend the submission date by 2 weeks</w:t>
            </w:r>
          </w:p>
        </w:tc>
        <w:tc>
          <w:tcPr>
            <w:tcW w:w="6661" w:type="dxa"/>
            <w:vAlign w:val="center"/>
          </w:tcPr>
          <w:p w14:paraId="5240BB64" w14:textId="1C64FE98" w:rsidR="00E91753" w:rsidRPr="00AB3B26" w:rsidRDefault="00E91753" w:rsidP="00E91753">
            <w:pPr>
              <w:pStyle w:val="TableParagraph"/>
              <w:ind w:left="0"/>
              <w:rPr>
                <w:rStyle w:val="afffa"/>
                <w:color w:val="0070C0"/>
                <w:sz w:val="20"/>
                <w:szCs w:val="20"/>
                <w:lang w:val="de-DE"/>
              </w:rPr>
            </w:pPr>
            <w:r>
              <w:rPr>
                <w:sz w:val="20"/>
                <w:szCs w:val="20"/>
              </w:rPr>
              <w:t>Please see section 2 above, referring to the postponement of the PQ submission date.</w:t>
            </w:r>
          </w:p>
        </w:tc>
      </w:tr>
      <w:tr w:rsidR="00E91753" w:rsidRPr="006773B8" w14:paraId="461F423C" w14:textId="1861DD4C" w:rsidTr="00E91753">
        <w:trPr>
          <w:trHeight w:val="618"/>
        </w:trPr>
        <w:tc>
          <w:tcPr>
            <w:tcW w:w="569" w:type="dxa"/>
            <w:vAlign w:val="center"/>
          </w:tcPr>
          <w:p w14:paraId="0438F20A" w14:textId="77777777" w:rsidR="00E91753" w:rsidRPr="006773B8" w:rsidRDefault="00E91753" w:rsidP="00E91753">
            <w:pPr>
              <w:pStyle w:val="TableParagraph"/>
              <w:ind w:left="0"/>
              <w:rPr>
                <w:sz w:val="20"/>
                <w:szCs w:val="20"/>
              </w:rPr>
            </w:pPr>
          </w:p>
        </w:tc>
        <w:tc>
          <w:tcPr>
            <w:tcW w:w="1683" w:type="dxa"/>
            <w:vAlign w:val="center"/>
          </w:tcPr>
          <w:p w14:paraId="17AA0D3A" w14:textId="77777777" w:rsidR="00E91753" w:rsidRPr="006773B8" w:rsidRDefault="00E91753" w:rsidP="00E91753">
            <w:pPr>
              <w:pStyle w:val="TableParagraph"/>
              <w:ind w:left="0"/>
              <w:rPr>
                <w:sz w:val="20"/>
                <w:szCs w:val="20"/>
              </w:rPr>
            </w:pPr>
          </w:p>
        </w:tc>
        <w:tc>
          <w:tcPr>
            <w:tcW w:w="2003" w:type="dxa"/>
            <w:vAlign w:val="center"/>
          </w:tcPr>
          <w:p w14:paraId="71CA2842" w14:textId="77777777" w:rsidR="00E91753" w:rsidRPr="006773B8" w:rsidRDefault="00E91753" w:rsidP="00E91753">
            <w:pPr>
              <w:pStyle w:val="TableParagraph"/>
              <w:ind w:left="0"/>
              <w:rPr>
                <w:sz w:val="20"/>
                <w:szCs w:val="20"/>
              </w:rPr>
            </w:pPr>
          </w:p>
        </w:tc>
        <w:tc>
          <w:tcPr>
            <w:tcW w:w="3968" w:type="dxa"/>
            <w:vAlign w:val="center"/>
          </w:tcPr>
          <w:p w14:paraId="73776309" w14:textId="77777777" w:rsidR="00E91753" w:rsidRPr="006773B8" w:rsidRDefault="00E91753" w:rsidP="00E91753">
            <w:pPr>
              <w:pStyle w:val="TableParagraph"/>
              <w:ind w:left="0"/>
              <w:rPr>
                <w:sz w:val="20"/>
                <w:szCs w:val="20"/>
              </w:rPr>
            </w:pPr>
          </w:p>
        </w:tc>
        <w:tc>
          <w:tcPr>
            <w:tcW w:w="6661" w:type="dxa"/>
            <w:vAlign w:val="center"/>
          </w:tcPr>
          <w:p w14:paraId="7D736AA6" w14:textId="77777777" w:rsidR="00E91753" w:rsidRPr="003011AD" w:rsidRDefault="00E91753" w:rsidP="00E91753">
            <w:pPr>
              <w:pStyle w:val="TableParagraph"/>
              <w:ind w:left="0"/>
              <w:rPr>
                <w:color w:val="0070C0"/>
                <w:sz w:val="20"/>
                <w:szCs w:val="20"/>
              </w:rPr>
            </w:pPr>
          </w:p>
        </w:tc>
      </w:tr>
      <w:tr w:rsidR="00E91753" w:rsidRPr="006773B8" w14:paraId="180433DD" w14:textId="77777777" w:rsidTr="00E91753">
        <w:trPr>
          <w:trHeight w:val="618"/>
        </w:trPr>
        <w:tc>
          <w:tcPr>
            <w:tcW w:w="569" w:type="dxa"/>
          </w:tcPr>
          <w:p w14:paraId="5B46F0C5" w14:textId="588DE4FB" w:rsidR="00E91753" w:rsidRPr="008266F3" w:rsidRDefault="00E91753" w:rsidP="00E91753">
            <w:pPr>
              <w:pStyle w:val="TableParagraph"/>
              <w:ind w:left="0"/>
              <w:rPr>
                <w:sz w:val="20"/>
                <w:szCs w:val="20"/>
              </w:rPr>
            </w:pPr>
            <w:r>
              <w:rPr>
                <w:sz w:val="20"/>
                <w:szCs w:val="20"/>
              </w:rPr>
              <w:t>3.12</w:t>
            </w:r>
          </w:p>
        </w:tc>
        <w:tc>
          <w:tcPr>
            <w:tcW w:w="1683" w:type="dxa"/>
          </w:tcPr>
          <w:p w14:paraId="4B8FA9DB" w14:textId="4BDB6EAE" w:rsidR="00E91753" w:rsidRPr="008266F3" w:rsidRDefault="00E91753" w:rsidP="00E91753">
            <w:pPr>
              <w:pStyle w:val="TableParagraph"/>
              <w:ind w:left="0"/>
              <w:rPr>
                <w:sz w:val="20"/>
                <w:szCs w:val="20"/>
              </w:rPr>
            </w:pPr>
            <w:r>
              <w:rPr>
                <w:sz w:val="20"/>
                <w:szCs w:val="20"/>
              </w:rPr>
              <w:t>General</w:t>
            </w:r>
          </w:p>
        </w:tc>
        <w:tc>
          <w:tcPr>
            <w:tcW w:w="2003" w:type="dxa"/>
          </w:tcPr>
          <w:p w14:paraId="3AE3FA1D" w14:textId="77777777" w:rsidR="00E91753" w:rsidRPr="008266F3" w:rsidRDefault="00E91753" w:rsidP="00E91753">
            <w:pPr>
              <w:pStyle w:val="ad"/>
              <w:bidi w:val="0"/>
              <w:jc w:val="left"/>
              <w:rPr>
                <w:szCs w:val="20"/>
              </w:rPr>
            </w:pPr>
            <w:r w:rsidRPr="008266F3">
              <w:rPr>
                <w:szCs w:val="20"/>
              </w:rPr>
              <w:t xml:space="preserve">A. Invitation for Pre-Qualification  </w:t>
            </w:r>
          </w:p>
          <w:p w14:paraId="61740CCD" w14:textId="56FEFC22" w:rsidR="00E91753" w:rsidRPr="008266F3" w:rsidRDefault="00E91753" w:rsidP="00E91753">
            <w:pPr>
              <w:pStyle w:val="TableParagraph"/>
              <w:ind w:left="0"/>
              <w:rPr>
                <w:sz w:val="20"/>
                <w:szCs w:val="20"/>
              </w:rPr>
            </w:pPr>
            <w:r w:rsidRPr="008266F3">
              <w:rPr>
                <w:sz w:val="20"/>
                <w:szCs w:val="20"/>
              </w:rPr>
              <w:t>7. Pre-Qualification Schedule</w:t>
            </w:r>
          </w:p>
        </w:tc>
        <w:tc>
          <w:tcPr>
            <w:tcW w:w="3968" w:type="dxa"/>
          </w:tcPr>
          <w:p w14:paraId="3C1BF0EF" w14:textId="0F1B76C7" w:rsidR="00E91753" w:rsidRPr="008266F3" w:rsidRDefault="00E91753" w:rsidP="00E91753">
            <w:pPr>
              <w:pStyle w:val="TableParagraph"/>
              <w:ind w:left="0"/>
              <w:rPr>
                <w:sz w:val="20"/>
                <w:szCs w:val="20"/>
              </w:rPr>
            </w:pPr>
            <w:r w:rsidRPr="008266F3">
              <w:rPr>
                <w:sz w:val="20"/>
                <w:szCs w:val="20"/>
                <w:lang w:bidi="he-IL"/>
              </w:rPr>
              <w:t>Due to the USA holiday period that starts these days and lasts until the first week of January and since we are required to contact our</w:t>
            </w:r>
            <w:r w:rsidRPr="008266F3">
              <w:rPr>
                <w:rFonts w:hint="cs"/>
                <w:sz w:val="20"/>
                <w:szCs w:val="20"/>
                <w:lang w:bidi="he-IL"/>
              </w:rPr>
              <w:t xml:space="preserve"> </w:t>
            </w:r>
            <w:r w:rsidRPr="008266F3">
              <w:rPr>
                <w:sz w:val="20"/>
                <w:szCs w:val="20"/>
                <w:lang w:bidi="he-IL"/>
              </w:rPr>
              <w:t>customers, most of whom are Federal Agencies, in order to get their consent to serve as a reference to the PQ submission, we therefore request a postponement of the submission date to January 30th.</w:t>
            </w:r>
          </w:p>
        </w:tc>
        <w:tc>
          <w:tcPr>
            <w:tcW w:w="6661" w:type="dxa"/>
            <w:vAlign w:val="center"/>
          </w:tcPr>
          <w:p w14:paraId="16F6E036" w14:textId="72782008" w:rsidR="00E91753" w:rsidRPr="003011AD" w:rsidRDefault="00E91753" w:rsidP="00E91753">
            <w:pPr>
              <w:pStyle w:val="TableParagraph"/>
              <w:ind w:left="0"/>
              <w:rPr>
                <w:color w:val="0070C0"/>
                <w:sz w:val="20"/>
                <w:szCs w:val="20"/>
              </w:rPr>
            </w:pPr>
            <w:r>
              <w:rPr>
                <w:sz w:val="20"/>
                <w:szCs w:val="20"/>
              </w:rPr>
              <w:t>Please see section 2 above, referring to the postponement of the PQ submission date.</w:t>
            </w:r>
          </w:p>
        </w:tc>
      </w:tr>
    </w:tbl>
    <w:p w14:paraId="31B90317" w14:textId="77777777" w:rsidR="00253556" w:rsidRPr="00F83270" w:rsidRDefault="00253556" w:rsidP="00253556">
      <w:pPr>
        <w:pStyle w:val="ad"/>
        <w:bidi w:val="0"/>
      </w:pPr>
    </w:p>
    <w:sectPr w:rsidR="00253556" w:rsidRPr="00F83270" w:rsidSect="005A1F18">
      <w:pgSz w:w="16838" w:h="11906" w:orient="landscape" w:code="9"/>
      <w:pgMar w:top="1080" w:right="1872" w:bottom="1080" w:left="864" w:header="562" w:footer="432" w:gutter="0"/>
      <w:pgBorders w:offsetFrom="page">
        <w:top w:val="single" w:sz="12" w:space="28" w:color="0B5294" w:themeColor="accent1" w:themeShade="BF"/>
        <w:left w:val="single" w:sz="12" w:space="25" w:color="0B5294" w:themeColor="accent1" w:themeShade="BF"/>
        <w:bottom w:val="single" w:sz="12" w:space="24" w:color="0B5294" w:themeColor="accent1" w:themeShade="BF"/>
        <w:right w:val="single" w:sz="12" w:space="23" w:color="0B5294" w:themeColor="accent1" w:themeShade="BF"/>
      </w:pgBorders>
      <w:pgNumType w:start="1"/>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DF08D2" w14:textId="77777777" w:rsidR="00894177" w:rsidRPr="00DF226A" w:rsidRDefault="00894177" w:rsidP="002C2B32">
      <w:pPr>
        <w:spacing w:after="0" w:line="240" w:lineRule="auto"/>
      </w:pPr>
      <w:r>
        <w:separator/>
      </w:r>
    </w:p>
  </w:endnote>
  <w:endnote w:type="continuationSeparator" w:id="0">
    <w:p w14:paraId="2250BFCC" w14:textId="77777777" w:rsidR="00894177" w:rsidRPr="00DF226A" w:rsidRDefault="00894177" w:rsidP="002C2B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David Transparent">
    <w:panose1 w:val="020E05020604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FrankRuehl">
    <w:panose1 w:val="020E0503060101010101"/>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2CA42C" w14:textId="77777777" w:rsidR="001075A2" w:rsidRDefault="001075A2" w:rsidP="001075A2">
    <w:pPr>
      <w:pStyle w:val="af1"/>
      <w:tabs>
        <w:tab w:val="right" w:pos="8973"/>
      </w:tabs>
      <w:bidi w:val="0"/>
      <w:rPr>
        <w:rFonts w:ascii="Times New Roman" w:eastAsia="Times New Roman" w:hAnsi="Times New Roman" w:cs="Times New Roman"/>
        <w:i/>
        <w:iCs/>
        <w:szCs w:val="20"/>
        <w:rtl/>
        <w:lang w:val="he-IL"/>
      </w:rPr>
    </w:pPr>
    <w:r>
      <w:rPr>
        <w:i/>
        <w:iCs/>
        <w:noProof/>
      </w:rPr>
      <mc:AlternateContent>
        <mc:Choice Requires="wpg">
          <w:drawing>
            <wp:anchor distT="0" distB="0" distL="114300" distR="114300" simplePos="0" relativeHeight="251667968" behindDoc="0" locked="0" layoutInCell="0" allowOverlap="1" wp14:anchorId="178D9C8B" wp14:editId="2EBB347F">
              <wp:simplePos x="0" y="0"/>
              <wp:positionH relativeFrom="page">
                <wp:posOffset>685800</wp:posOffset>
              </wp:positionH>
              <wp:positionV relativeFrom="page">
                <wp:posOffset>9921240</wp:posOffset>
              </wp:positionV>
              <wp:extent cx="6346190" cy="941070"/>
              <wp:effectExtent l="11430" t="0" r="5080" b="3810"/>
              <wp:wrapNone/>
              <wp:docPr id="6" name="קבוצה 4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H="1" flipV="1">
                        <a:off x="0" y="0"/>
                        <a:ext cx="6346190" cy="941070"/>
                        <a:chOff x="8" y="9"/>
                        <a:chExt cx="12208" cy="1439"/>
                      </a:xfrm>
                    </wpg:grpSpPr>
                    <wps:wsp>
                      <wps:cNvPr id="7" name="AutoShape 4"/>
                      <wps:cNvCnPr>
                        <a:cxnSpLocks noChangeShapeType="1"/>
                      </wps:cNvCnPr>
                      <wps:spPr bwMode="auto">
                        <a:xfrm>
                          <a:off x="9" y="1433"/>
                          <a:ext cx="12207" cy="0"/>
                        </a:xfrm>
                        <a:prstGeom prst="straightConnector1">
                          <a:avLst/>
                        </a:prstGeom>
                        <a:noFill/>
                        <a:ln w="9525">
                          <a:solidFill>
                            <a:srgbClr val="31849B"/>
                          </a:solidFill>
                          <a:round/>
                          <a:headEnd/>
                          <a:tailEnd/>
                        </a:ln>
                        <a:extLst>
                          <a:ext uri="{909E8E84-426E-40DD-AFC4-6F175D3DCCD1}">
                            <a14:hiddenFill xmlns:a14="http://schemas.microsoft.com/office/drawing/2010/main">
                              <a:noFill/>
                            </a14:hiddenFill>
                          </a:ext>
                        </a:extLst>
                      </wps:spPr>
                      <wps:bodyPr/>
                    </wps:wsp>
                    <wps:wsp>
                      <wps:cNvPr id="8" name="Rectangle 443"/>
                      <wps:cNvSpPr>
                        <a:spLocks noChangeArrowheads="1"/>
                      </wps:cNvSpPr>
                      <wps:spPr bwMode="auto">
                        <a:xfrm>
                          <a:off x="8" y="9"/>
                          <a:ext cx="4031" cy="14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bott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E7D4CB5" id="קבוצה 441" o:spid="_x0000_s1026" style="position:absolute;margin-left:54pt;margin-top:781.2pt;width:499.7pt;height:74.1pt;flip:x y;z-index:251667968;mso-position-horizontal-relative:page;mso-position-vertical-relative:page;mso-height-relative:bottom-margin-area" coordorigin="8,9" coordsize="12208,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" o:allowincell="f">
              <v:shapetype id="_x0000_t32" coordsize="21600,21600" o:spt="32" o:oned="t" path="m,l21600,21600e" filled="f">
                <v:path arrowok="t" fillok="f" o:connecttype="none"/>
                <o:lock v:ext="edit" shapetype="t"/>
              </v:shapetype>
              <v:shape id="AutoShape 4" o:spid="_x0000_s1027" type="#_x0000_t32" style="position:absolute;left:9;top:1433;width:122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" strokecolor="#31849b"/>
              <v:rect id="Rectangle 443" o:spid="_x0000_s1028" style="position:absolute;left:8;top:9;width:4031;height:1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" filled="f" stroked="f"/>
              <w10:wrap anchorx="page" anchory="page"/>
            </v:group>
          </w:pict>
        </mc:Fallback>
      </mc:AlternateContent>
    </w:r>
  </w:p>
  <w:p w14:paraId="66A30898" w14:textId="1BC484AC" w:rsidR="001075A2" w:rsidRPr="00E80959" w:rsidRDefault="001075A2" w:rsidP="001075A2">
    <w:pPr>
      <w:pStyle w:val="af1"/>
      <w:tabs>
        <w:tab w:val="right" w:pos="8973"/>
      </w:tabs>
      <w:bidi w:val="0"/>
      <w:rPr>
        <w:i/>
        <w:iCs/>
        <w:rtl/>
      </w:rPr>
    </w:pPr>
    <w:r>
      <w:rPr>
        <w:rFonts w:ascii="Times New Roman" w:eastAsia="Times New Roman" w:hAnsi="Times New Roman" w:cs="Times New Roman" w:hint="cs"/>
        <w:i/>
        <w:iCs/>
        <w:szCs w:val="20"/>
        <w:rtl/>
        <w:lang w:val="he-IL"/>
      </w:rPr>
      <w:t xml:space="preserve"> </w:t>
    </w:r>
    <w:r>
      <w:rPr>
        <w:rFonts w:hint="cs"/>
        <w:i/>
        <w:iCs/>
        <w:rtl/>
        <w:cs/>
        <w:lang w:val="he-IL"/>
      </w:rPr>
      <w:tab/>
    </w:r>
    <w:r w:rsidRPr="00BF31A5">
      <w:rPr>
        <w:rFonts w:hint="cs"/>
        <w:i/>
        <w:iCs/>
        <w:rtl/>
        <w:cs/>
        <w:lang w:val="he-IL"/>
      </w:rPr>
      <w:t xml:space="preserve"> </w:t>
    </w:r>
    <w:r w:rsidRPr="00BF31A5">
      <w:rPr>
        <w:i/>
        <w:iCs/>
        <w:rtl/>
        <w:cs/>
        <w:lang w:val="he-IL"/>
      </w:rPr>
      <w:t xml:space="preserve"> </w:t>
    </w:r>
    <w:r w:rsidRPr="00BF31A5">
      <w:rPr>
        <w:i/>
        <w:iCs/>
        <w:sz w:val="24"/>
      </w:rPr>
      <w:fldChar w:fldCharType="begin"/>
    </w:r>
    <w:r w:rsidRPr="00BF31A5">
      <w:rPr>
        <w:i/>
        <w:iCs/>
        <w:rtl/>
        <w:cs/>
      </w:rPr>
      <w:instrText>PAGE</w:instrText>
    </w:r>
    <w:r w:rsidRPr="00BF31A5">
      <w:rPr>
        <w:i/>
        <w:iCs/>
        <w:sz w:val="24"/>
      </w:rPr>
      <w:fldChar w:fldCharType="separate"/>
    </w:r>
    <w:r w:rsidR="000261C6">
      <w:rPr>
        <w:i/>
        <w:iCs/>
        <w:noProof/>
        <w:sz w:val="24"/>
      </w:rPr>
      <w:t>5</w:t>
    </w:r>
    <w:r w:rsidRPr="00BF31A5">
      <w:rPr>
        <w:i/>
        <w:iCs/>
        <w:sz w:val="24"/>
      </w:rPr>
      <w:fldChar w:fldCharType="end"/>
    </w:r>
    <w:r w:rsidRPr="00BF31A5">
      <w:rPr>
        <w:i/>
        <w:iCs/>
        <w:rtl/>
        <w:cs/>
        <w:lang w:val="he-IL"/>
      </w:rPr>
      <w:t xml:space="preserve"> </w:t>
    </w:r>
    <w:r>
      <w:rPr>
        <w:rFonts w:hint="cs"/>
        <w:i/>
        <w:iCs/>
        <w:rtl/>
        <w:cs/>
        <w:lang w:val="he-IL"/>
      </w:rPr>
      <w:t xml:space="preserve">/ </w:t>
    </w:r>
    <w:r w:rsidRPr="00BF31A5">
      <w:rPr>
        <w:i/>
        <w:iCs/>
        <w:sz w:val="24"/>
      </w:rPr>
      <w:fldChar w:fldCharType="begin"/>
    </w:r>
    <w:r w:rsidRPr="00BF31A5">
      <w:rPr>
        <w:i/>
        <w:iCs/>
        <w:rtl/>
        <w:cs/>
      </w:rPr>
      <w:instrText>NUMPAGES</w:instrText>
    </w:r>
    <w:r w:rsidRPr="00BF31A5">
      <w:rPr>
        <w:i/>
        <w:iCs/>
        <w:sz w:val="24"/>
      </w:rPr>
      <w:fldChar w:fldCharType="separate"/>
    </w:r>
    <w:r w:rsidR="000261C6">
      <w:rPr>
        <w:i/>
        <w:iCs/>
        <w:noProof/>
        <w:sz w:val="24"/>
      </w:rPr>
      <w:t>7</w:t>
    </w:r>
    <w:r w:rsidRPr="00BF31A5">
      <w:rPr>
        <w:i/>
        <w:iCs/>
        <w:sz w:val="24"/>
      </w:rPr>
      <w:fldChar w:fldCharType="end"/>
    </w:r>
  </w:p>
  <w:p w14:paraId="62A334A1" w14:textId="69A76DD0" w:rsidR="004D23CA" w:rsidRPr="001075A2" w:rsidRDefault="004D23CA" w:rsidP="001075A2">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FAB9A6" w14:textId="77777777" w:rsidR="00894177" w:rsidRPr="00DF226A" w:rsidRDefault="00894177" w:rsidP="002C2B32">
      <w:pPr>
        <w:spacing w:after="0" w:line="240" w:lineRule="auto"/>
      </w:pPr>
      <w:r>
        <w:separator/>
      </w:r>
    </w:p>
  </w:footnote>
  <w:footnote w:type="continuationSeparator" w:id="0">
    <w:p w14:paraId="01941E79" w14:textId="77777777" w:rsidR="00894177" w:rsidRPr="00DF226A" w:rsidRDefault="00894177" w:rsidP="002C2B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C4E1D2" w14:textId="77777777" w:rsidR="00267BEA" w:rsidRDefault="00267BEA" w:rsidP="006C43CD">
    <w:pPr>
      <w:pStyle w:val="af"/>
      <w:tabs>
        <w:tab w:val="left" w:pos="446"/>
      </w:tabs>
      <w:ind w:hanging="460"/>
      <w:jc w:val="left"/>
      <w:rPr>
        <w:rFonts w:cs="David"/>
        <w:b/>
        <w:bCs/>
        <w:color w:val="003399"/>
        <w:rtl/>
      </w:rPr>
    </w:pPr>
  </w:p>
  <w:tbl>
    <w:tblPr>
      <w:tblStyle w:val="af5"/>
      <w:tblW w:w="11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6662"/>
      <w:gridCol w:w="3246"/>
    </w:tblGrid>
    <w:tr w:rsidR="00E22E36" w14:paraId="59CC840B" w14:textId="77777777" w:rsidTr="007F1982">
      <w:tc>
        <w:tcPr>
          <w:tcW w:w="1560" w:type="dxa"/>
        </w:tcPr>
        <w:p w14:paraId="03C1719E" w14:textId="00317D48" w:rsidR="00E22E36" w:rsidRDefault="00E22E36" w:rsidP="00E22E36">
          <w:pPr>
            <w:pStyle w:val="af"/>
            <w:bidi w:val="0"/>
          </w:pPr>
          <w:r>
            <w:rPr>
              <w:noProof/>
            </w:rPr>
            <w:drawing>
              <wp:anchor distT="0" distB="0" distL="114300" distR="114300" simplePos="0" relativeHeight="251665920" behindDoc="1" locked="0" layoutInCell="1" allowOverlap="1" wp14:anchorId="059FEC7B" wp14:editId="719CCCF1">
                <wp:simplePos x="0" y="0"/>
                <wp:positionH relativeFrom="column">
                  <wp:posOffset>-68580</wp:posOffset>
                </wp:positionH>
                <wp:positionV relativeFrom="paragraph">
                  <wp:posOffset>148590</wp:posOffset>
                </wp:positionV>
                <wp:extent cx="805180" cy="789940"/>
                <wp:effectExtent l="0" t="0" r="0" b="0"/>
                <wp:wrapThrough wrapText="bothSides">
                  <wp:wrapPolygon edited="0">
                    <wp:start x="0" y="0"/>
                    <wp:lineTo x="0" y="20836"/>
                    <wp:lineTo x="20953" y="20836"/>
                    <wp:lineTo x="20953" y="0"/>
                    <wp:lineTo x="0" y="0"/>
                  </wp:wrapPolygon>
                </wp:wrapThrough>
                <wp:docPr id="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extLst>
                            <a:ext uri="{28A0092B-C50C-407E-A947-70E740481C1C}">
                              <a14:useLocalDpi xmlns:a14="http://schemas.microsoft.com/office/drawing/2010/main" val="0"/>
                            </a:ext>
                          </a:extLst>
                        </a:blip>
                        <a:srcRect l="5934" t="9040" r="6763" b="7924"/>
                        <a:stretch/>
                      </pic:blipFill>
                      <pic:spPr bwMode="auto">
                        <a:xfrm>
                          <a:off x="0" y="0"/>
                          <a:ext cx="805180" cy="7899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6662" w:type="dxa"/>
        </w:tcPr>
        <w:p w14:paraId="2EFBB786" w14:textId="77777777" w:rsidR="00E22E36" w:rsidRDefault="00E22E36" w:rsidP="00E22E36">
          <w:pPr>
            <w:pStyle w:val="af"/>
            <w:bidi w:val="0"/>
          </w:pPr>
        </w:p>
        <w:p w14:paraId="090CD429" w14:textId="77777777" w:rsidR="007F1982" w:rsidRPr="000F7034" w:rsidRDefault="007F1982" w:rsidP="007F1982">
          <w:pPr>
            <w:pStyle w:val="af"/>
            <w:tabs>
              <w:tab w:val="left" w:pos="3011"/>
            </w:tabs>
            <w:bidi w:val="0"/>
            <w:spacing w:before="80"/>
            <w:ind w:right="32" w:firstLine="34"/>
            <w:rPr>
              <w:rStyle w:val="af9"/>
              <w:b w:val="0"/>
              <w:bCs w:val="0"/>
              <w:sz w:val="24"/>
            </w:rPr>
          </w:pPr>
          <w:r w:rsidRPr="000F7034">
            <w:rPr>
              <w:rStyle w:val="af9"/>
              <w:rFonts w:hint="cs"/>
              <w:sz w:val="24"/>
            </w:rPr>
            <w:t>S</w:t>
          </w:r>
          <w:r w:rsidRPr="000F7034">
            <w:rPr>
              <w:rStyle w:val="af9"/>
              <w:sz w:val="24"/>
            </w:rPr>
            <w:t xml:space="preserve">tate of </w:t>
          </w:r>
          <w:r w:rsidRPr="000F7034">
            <w:rPr>
              <w:rStyle w:val="af9"/>
              <w:rFonts w:hint="cs"/>
              <w:sz w:val="24"/>
            </w:rPr>
            <w:t>I</w:t>
          </w:r>
          <w:r w:rsidRPr="000F7034">
            <w:rPr>
              <w:rStyle w:val="af9"/>
              <w:sz w:val="24"/>
            </w:rPr>
            <w:t>srael</w:t>
          </w:r>
        </w:p>
        <w:p w14:paraId="4C33E4FD" w14:textId="77777777" w:rsidR="007F1982" w:rsidRPr="000F7034" w:rsidRDefault="007F1982" w:rsidP="007F1982">
          <w:pPr>
            <w:pStyle w:val="af"/>
            <w:tabs>
              <w:tab w:val="left" w:pos="3011"/>
            </w:tabs>
            <w:bidi w:val="0"/>
            <w:ind w:right="32" w:firstLine="34"/>
            <w:rPr>
              <w:rStyle w:val="af9"/>
              <w:b w:val="0"/>
              <w:bCs w:val="0"/>
              <w:sz w:val="24"/>
            </w:rPr>
          </w:pPr>
          <w:r>
            <w:rPr>
              <w:rStyle w:val="af9"/>
              <w:rFonts w:hint="cs"/>
              <w:sz w:val="24"/>
            </w:rPr>
            <w:t>M</w:t>
          </w:r>
          <w:r>
            <w:rPr>
              <w:rStyle w:val="af9"/>
              <w:sz w:val="24"/>
            </w:rPr>
            <w:t xml:space="preserve">inistry of the Interior </w:t>
          </w:r>
        </w:p>
        <w:p w14:paraId="7DE48B4F" w14:textId="77777777" w:rsidR="007F1982" w:rsidRDefault="007F1982" w:rsidP="007F1982">
          <w:pPr>
            <w:bidi w:val="0"/>
            <w:ind w:left="29" w:hanging="276"/>
            <w:jc w:val="center"/>
            <w:rPr>
              <w:rStyle w:val="af9"/>
              <w:sz w:val="24"/>
            </w:rPr>
          </w:pPr>
          <w:r w:rsidRPr="000F7034">
            <w:rPr>
              <w:rStyle w:val="af9"/>
              <w:sz w:val="24"/>
            </w:rPr>
            <w:t>The Biometric Database Management Authority (BDMA) of Israel</w:t>
          </w:r>
        </w:p>
        <w:p w14:paraId="27CDAE84" w14:textId="77777777" w:rsidR="007F1982" w:rsidRDefault="007F1982" w:rsidP="00E22E36">
          <w:pPr>
            <w:pStyle w:val="af"/>
            <w:tabs>
              <w:tab w:val="clear" w:pos="4153"/>
              <w:tab w:val="left" w:pos="-3"/>
              <w:tab w:val="center" w:pos="3142"/>
            </w:tabs>
            <w:ind w:hanging="460"/>
            <w:rPr>
              <w:rFonts w:cs="David"/>
              <w:b/>
              <w:bCs/>
              <w:color w:val="003399"/>
            </w:rPr>
          </w:pPr>
        </w:p>
        <w:p w14:paraId="19548595" w14:textId="1E65B3F6" w:rsidR="00E22E36" w:rsidRPr="00D737AD" w:rsidRDefault="001A0AE2" w:rsidP="00E22E36">
          <w:pPr>
            <w:pStyle w:val="af"/>
            <w:tabs>
              <w:tab w:val="clear" w:pos="4153"/>
              <w:tab w:val="left" w:pos="-3"/>
              <w:tab w:val="center" w:pos="3142"/>
            </w:tabs>
            <w:ind w:hanging="460"/>
            <w:rPr>
              <w:rFonts w:cs="David"/>
              <w:b/>
              <w:bCs/>
              <w:color w:val="003399"/>
              <w:sz w:val="24"/>
              <w:szCs w:val="24"/>
            </w:rPr>
          </w:pPr>
          <w:r>
            <w:rPr>
              <w:rFonts w:cs="David"/>
              <w:b/>
              <w:bCs/>
              <w:color w:val="003399"/>
              <w:sz w:val="24"/>
              <w:szCs w:val="24"/>
            </w:rPr>
            <w:t>Q&amp;A Responses</w:t>
          </w:r>
        </w:p>
        <w:p w14:paraId="5A955ADA" w14:textId="77777777" w:rsidR="00E22E36" w:rsidRDefault="00E22E36" w:rsidP="007F1982">
          <w:pPr>
            <w:pStyle w:val="af"/>
            <w:bidi w:val="0"/>
            <w:jc w:val="left"/>
          </w:pPr>
        </w:p>
      </w:tc>
      <w:tc>
        <w:tcPr>
          <w:tcW w:w="3246" w:type="dxa"/>
        </w:tcPr>
        <w:p w14:paraId="2ECB401A" w14:textId="77777777" w:rsidR="00E22E36" w:rsidRDefault="00E22E36" w:rsidP="00E22E36">
          <w:pPr>
            <w:pStyle w:val="af"/>
            <w:bidi w:val="0"/>
            <w:jc w:val="right"/>
          </w:pPr>
          <w:r>
            <w:rPr>
              <w:rFonts w:ascii="Bookman Old Style" w:hAnsi="Bookman Old Style" w:cs="David"/>
              <w:b/>
              <w:bCs/>
              <w:noProof/>
              <w:sz w:val="28"/>
              <w:szCs w:val="28"/>
            </w:rPr>
            <w:drawing>
              <wp:anchor distT="0" distB="0" distL="114300" distR="114300" simplePos="0" relativeHeight="251663872" behindDoc="0" locked="0" layoutInCell="1" allowOverlap="1" wp14:anchorId="11EC3A6E" wp14:editId="31A516F7">
                <wp:simplePos x="0" y="0"/>
                <wp:positionH relativeFrom="column">
                  <wp:posOffset>440690</wp:posOffset>
                </wp:positionH>
                <wp:positionV relativeFrom="paragraph">
                  <wp:posOffset>127635</wp:posOffset>
                </wp:positionV>
                <wp:extent cx="588010" cy="615950"/>
                <wp:effectExtent l="0" t="0" r="2540" b="0"/>
                <wp:wrapNone/>
                <wp:docPr id="3"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88010" cy="6159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66F64B" w14:textId="77777777" w:rsidR="00E22E36" w:rsidRDefault="00E22E36" w:rsidP="00E22E36">
          <w:pPr>
            <w:pStyle w:val="af"/>
            <w:bidi w:val="0"/>
            <w:jc w:val="right"/>
          </w:pPr>
        </w:p>
        <w:p w14:paraId="770374B5" w14:textId="77777777" w:rsidR="00E22E36" w:rsidRDefault="00E22E36" w:rsidP="00E22E36">
          <w:pPr>
            <w:pStyle w:val="af"/>
            <w:bidi w:val="0"/>
            <w:jc w:val="right"/>
          </w:pPr>
        </w:p>
        <w:p w14:paraId="5AA13F4F" w14:textId="77777777" w:rsidR="00E22E36" w:rsidRDefault="00E22E36" w:rsidP="00E22E36">
          <w:pPr>
            <w:pStyle w:val="af"/>
            <w:bidi w:val="0"/>
            <w:jc w:val="right"/>
          </w:pPr>
        </w:p>
        <w:p w14:paraId="7706A7C4" w14:textId="77777777" w:rsidR="00E22E36" w:rsidRDefault="00E22E36" w:rsidP="00E22E36">
          <w:pPr>
            <w:pStyle w:val="af"/>
            <w:bidi w:val="0"/>
            <w:jc w:val="right"/>
          </w:pPr>
          <w:r>
            <w:t xml:space="preserve">     </w:t>
          </w:r>
        </w:p>
        <w:p w14:paraId="3924F4B5" w14:textId="77777777" w:rsidR="00E22E36" w:rsidRDefault="00E22E36" w:rsidP="00146A30">
          <w:pPr>
            <w:pStyle w:val="af"/>
            <w:tabs>
              <w:tab w:val="left" w:pos="446"/>
            </w:tabs>
            <w:ind w:left="798" w:firstLine="3"/>
            <w:jc w:val="left"/>
          </w:pPr>
        </w:p>
      </w:tc>
    </w:tr>
  </w:tbl>
  <w:p w14:paraId="2E891FE5" w14:textId="77777777" w:rsidR="00267BEA" w:rsidRDefault="00267BEA" w:rsidP="0022249D">
    <w:pPr>
      <w:pStyle w:val="af"/>
      <w:jc w:val="lef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710B16" w14:textId="27F34F70" w:rsidR="00267BEA" w:rsidRDefault="004F50C0" w:rsidP="00156A66">
    <w:pPr>
      <w:pStyle w:val="af"/>
      <w:rPr>
        <w:rtl/>
      </w:rPr>
    </w:pPr>
    <w:r>
      <w:rPr>
        <w:noProof/>
      </w:rPr>
      <w:drawing>
        <wp:anchor distT="0" distB="0" distL="114300" distR="114300" simplePos="0" relativeHeight="251660800" behindDoc="1" locked="0" layoutInCell="1" allowOverlap="1" wp14:anchorId="22C35EE5" wp14:editId="211E9FDD">
          <wp:simplePos x="0" y="0"/>
          <wp:positionH relativeFrom="column">
            <wp:posOffset>-160835</wp:posOffset>
          </wp:positionH>
          <wp:positionV relativeFrom="paragraph">
            <wp:posOffset>18254</wp:posOffset>
          </wp:positionV>
          <wp:extent cx="805180" cy="789940"/>
          <wp:effectExtent l="0" t="0" r="0" b="0"/>
          <wp:wrapThrough wrapText="bothSides">
            <wp:wrapPolygon edited="0">
              <wp:start x="0" y="0"/>
              <wp:lineTo x="0" y="20836"/>
              <wp:lineTo x="20953" y="20836"/>
              <wp:lineTo x="20953" y="0"/>
              <wp:lineTo x="0" y="0"/>
            </wp:wrapPolygon>
          </wp:wrapThrough>
          <wp:docPr id="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extLst>
                      <a:ext uri="{28A0092B-C50C-407E-A947-70E740481C1C}">
                        <a14:useLocalDpi xmlns:a14="http://schemas.microsoft.com/office/drawing/2010/main" val="0"/>
                      </a:ext>
                    </a:extLst>
                  </a:blip>
                  <a:srcRect l="5934" t="9040" r="6763" b="7924"/>
                  <a:stretch/>
                </pic:blipFill>
                <pic:spPr bwMode="auto">
                  <a:xfrm>
                    <a:off x="0" y="0"/>
                    <a:ext cx="805180" cy="7899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67BEA">
      <w:rPr>
        <w:rFonts w:ascii="Bookman Old Style" w:hAnsi="Bookman Old Style" w:cs="David"/>
        <w:b/>
        <w:bCs/>
        <w:noProof/>
        <w:sz w:val="28"/>
        <w:szCs w:val="28"/>
      </w:rPr>
      <w:drawing>
        <wp:anchor distT="0" distB="0" distL="114300" distR="114300" simplePos="0" relativeHeight="251657728" behindDoc="0" locked="0" layoutInCell="1" allowOverlap="1" wp14:anchorId="22721334" wp14:editId="48C62AD0">
          <wp:simplePos x="0" y="0"/>
          <wp:positionH relativeFrom="column">
            <wp:posOffset>5897880</wp:posOffset>
          </wp:positionH>
          <wp:positionV relativeFrom="paragraph">
            <wp:posOffset>70917</wp:posOffset>
          </wp:positionV>
          <wp:extent cx="588503" cy="616198"/>
          <wp:effectExtent l="0" t="0" r="2540" b="0"/>
          <wp:wrapNone/>
          <wp:docPr id="9"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88503" cy="61619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C30E33" w14:textId="77777777" w:rsidR="00267BEA" w:rsidRDefault="00267BEA" w:rsidP="00156A66">
    <w:pPr>
      <w:pStyle w:val="af"/>
      <w:rPr>
        <w:rtl/>
      </w:rPr>
    </w:pPr>
  </w:p>
  <w:p w14:paraId="0504B81C" w14:textId="77777777" w:rsidR="00267BEA" w:rsidRDefault="00267BEA" w:rsidP="00156A66">
    <w:pPr>
      <w:pStyle w:val="af"/>
      <w:rPr>
        <w:rtl/>
      </w:rPr>
    </w:pPr>
  </w:p>
  <w:p w14:paraId="2117CE22" w14:textId="71BDFBC9" w:rsidR="00267BEA" w:rsidRDefault="00267BEA" w:rsidP="006C43CD">
    <w:pPr>
      <w:pStyle w:val="af"/>
      <w:jc w:val="left"/>
      <w:rPr>
        <w:rtl/>
      </w:rPr>
    </w:pPr>
  </w:p>
  <w:p w14:paraId="294BBE87" w14:textId="34D17DC7" w:rsidR="00267BEA" w:rsidRDefault="00267BEA" w:rsidP="006C43CD">
    <w:pPr>
      <w:pStyle w:val="af"/>
      <w:tabs>
        <w:tab w:val="left" w:pos="446"/>
      </w:tabs>
      <w:ind w:hanging="460"/>
      <w:jc w:val="left"/>
      <w:rPr>
        <w:rFonts w:cs="David"/>
        <w:b/>
        <w:bCs/>
        <w:color w:val="003399"/>
        <w:rtl/>
      </w:rPr>
    </w:pPr>
  </w:p>
  <w:p w14:paraId="59D90228" w14:textId="08C5B700" w:rsidR="00267BEA" w:rsidRDefault="00267BEA" w:rsidP="006C43CD">
    <w:pPr>
      <w:pStyle w:val="af"/>
      <w:tabs>
        <w:tab w:val="left" w:pos="446"/>
      </w:tabs>
      <w:ind w:hanging="460"/>
      <w:jc w:val="lef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402CA"/>
    <w:multiLevelType w:val="hybridMultilevel"/>
    <w:tmpl w:val="AA68E8CC"/>
    <w:lvl w:ilvl="0" w:tplc="8ECEDB0A">
      <w:start w:val="1"/>
      <w:numFmt w:val="upperLetter"/>
      <w:pStyle w:val="16"/>
      <w:lvlText w:val="16%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755CE5"/>
    <w:multiLevelType w:val="hybridMultilevel"/>
    <w:tmpl w:val="93549B66"/>
    <w:lvl w:ilvl="0" w:tplc="4530AD58">
      <w:start w:val="1"/>
      <w:numFmt w:val="decimal"/>
      <w:pStyle w:val="29"/>
      <w:lvlText w:val="29A.2.3.%1."/>
      <w:lvlJc w:val="left"/>
      <w:pPr>
        <w:ind w:left="2988" w:hanging="360"/>
      </w:pPr>
      <w:rPr>
        <w:rFonts w:hint="default"/>
        <w:b w:val="0"/>
        <w:bCs w:val="0"/>
      </w:rPr>
    </w:lvl>
    <w:lvl w:ilvl="1" w:tplc="04090019" w:tentative="1">
      <w:start w:val="1"/>
      <w:numFmt w:val="lowerLetter"/>
      <w:lvlText w:val="%2."/>
      <w:lvlJc w:val="left"/>
      <w:pPr>
        <w:ind w:left="3708" w:hanging="360"/>
      </w:pPr>
    </w:lvl>
    <w:lvl w:ilvl="2" w:tplc="0409001B" w:tentative="1">
      <w:start w:val="1"/>
      <w:numFmt w:val="lowerRoman"/>
      <w:lvlText w:val="%3."/>
      <w:lvlJc w:val="right"/>
      <w:pPr>
        <w:ind w:left="4428" w:hanging="180"/>
      </w:pPr>
    </w:lvl>
    <w:lvl w:ilvl="3" w:tplc="0409000F" w:tentative="1">
      <w:start w:val="1"/>
      <w:numFmt w:val="decimal"/>
      <w:lvlText w:val="%4."/>
      <w:lvlJc w:val="left"/>
      <w:pPr>
        <w:ind w:left="5148" w:hanging="360"/>
      </w:pPr>
    </w:lvl>
    <w:lvl w:ilvl="4" w:tplc="04090019" w:tentative="1">
      <w:start w:val="1"/>
      <w:numFmt w:val="lowerLetter"/>
      <w:lvlText w:val="%5."/>
      <w:lvlJc w:val="left"/>
      <w:pPr>
        <w:ind w:left="5868" w:hanging="360"/>
      </w:pPr>
    </w:lvl>
    <w:lvl w:ilvl="5" w:tplc="0409001B" w:tentative="1">
      <w:start w:val="1"/>
      <w:numFmt w:val="lowerRoman"/>
      <w:lvlText w:val="%6."/>
      <w:lvlJc w:val="right"/>
      <w:pPr>
        <w:ind w:left="6588" w:hanging="180"/>
      </w:pPr>
    </w:lvl>
    <w:lvl w:ilvl="6" w:tplc="0409000F" w:tentative="1">
      <w:start w:val="1"/>
      <w:numFmt w:val="decimal"/>
      <w:lvlText w:val="%7."/>
      <w:lvlJc w:val="left"/>
      <w:pPr>
        <w:ind w:left="7308" w:hanging="360"/>
      </w:pPr>
    </w:lvl>
    <w:lvl w:ilvl="7" w:tplc="04090019" w:tentative="1">
      <w:start w:val="1"/>
      <w:numFmt w:val="lowerLetter"/>
      <w:lvlText w:val="%8."/>
      <w:lvlJc w:val="left"/>
      <w:pPr>
        <w:ind w:left="8028" w:hanging="360"/>
      </w:pPr>
    </w:lvl>
    <w:lvl w:ilvl="8" w:tplc="0409001B" w:tentative="1">
      <w:start w:val="1"/>
      <w:numFmt w:val="lowerRoman"/>
      <w:lvlText w:val="%9."/>
      <w:lvlJc w:val="right"/>
      <w:pPr>
        <w:ind w:left="8748" w:hanging="180"/>
      </w:pPr>
    </w:lvl>
  </w:abstractNum>
  <w:abstractNum w:abstractNumId="2" w15:restartNumberingAfterBreak="0">
    <w:nsid w:val="174270F8"/>
    <w:multiLevelType w:val="hybridMultilevel"/>
    <w:tmpl w:val="59C69D90"/>
    <w:lvl w:ilvl="0" w:tplc="20EC7964">
      <w:start w:val="1"/>
      <w:numFmt w:val="decimal"/>
      <w:pStyle w:val="2"/>
      <w:lvlText w:val="3.10A.%1."/>
      <w:lvlJc w:val="left"/>
      <w:pPr>
        <w:ind w:left="2024" w:hanging="360"/>
      </w:pPr>
      <w:rPr>
        <w:rFonts w:hint="default"/>
      </w:rPr>
    </w:lvl>
    <w:lvl w:ilvl="1" w:tplc="04090019" w:tentative="1">
      <w:start w:val="1"/>
      <w:numFmt w:val="lowerLetter"/>
      <w:lvlText w:val="%2."/>
      <w:lvlJc w:val="left"/>
      <w:pPr>
        <w:ind w:left="2744" w:hanging="360"/>
      </w:pPr>
    </w:lvl>
    <w:lvl w:ilvl="2" w:tplc="0409001B" w:tentative="1">
      <w:start w:val="1"/>
      <w:numFmt w:val="lowerRoman"/>
      <w:lvlText w:val="%3."/>
      <w:lvlJc w:val="right"/>
      <w:pPr>
        <w:ind w:left="3464" w:hanging="180"/>
      </w:pPr>
    </w:lvl>
    <w:lvl w:ilvl="3" w:tplc="0409000F" w:tentative="1">
      <w:start w:val="1"/>
      <w:numFmt w:val="decimal"/>
      <w:lvlText w:val="%4."/>
      <w:lvlJc w:val="left"/>
      <w:pPr>
        <w:ind w:left="4184" w:hanging="360"/>
      </w:pPr>
    </w:lvl>
    <w:lvl w:ilvl="4" w:tplc="04090019" w:tentative="1">
      <w:start w:val="1"/>
      <w:numFmt w:val="lowerLetter"/>
      <w:lvlText w:val="%5."/>
      <w:lvlJc w:val="left"/>
      <w:pPr>
        <w:ind w:left="4904" w:hanging="360"/>
      </w:pPr>
    </w:lvl>
    <w:lvl w:ilvl="5" w:tplc="0409001B" w:tentative="1">
      <w:start w:val="1"/>
      <w:numFmt w:val="lowerRoman"/>
      <w:lvlText w:val="%6."/>
      <w:lvlJc w:val="right"/>
      <w:pPr>
        <w:ind w:left="5624" w:hanging="180"/>
      </w:pPr>
    </w:lvl>
    <w:lvl w:ilvl="6" w:tplc="0409000F" w:tentative="1">
      <w:start w:val="1"/>
      <w:numFmt w:val="decimal"/>
      <w:lvlText w:val="%7."/>
      <w:lvlJc w:val="left"/>
      <w:pPr>
        <w:ind w:left="6344" w:hanging="360"/>
      </w:pPr>
    </w:lvl>
    <w:lvl w:ilvl="7" w:tplc="04090019" w:tentative="1">
      <w:start w:val="1"/>
      <w:numFmt w:val="lowerLetter"/>
      <w:lvlText w:val="%8."/>
      <w:lvlJc w:val="left"/>
      <w:pPr>
        <w:ind w:left="7064" w:hanging="360"/>
      </w:pPr>
    </w:lvl>
    <w:lvl w:ilvl="8" w:tplc="0409001B" w:tentative="1">
      <w:start w:val="1"/>
      <w:numFmt w:val="lowerRoman"/>
      <w:lvlText w:val="%9."/>
      <w:lvlJc w:val="right"/>
      <w:pPr>
        <w:ind w:left="7784" w:hanging="180"/>
      </w:pPr>
    </w:lvl>
  </w:abstractNum>
  <w:abstractNum w:abstractNumId="3" w15:restartNumberingAfterBreak="0">
    <w:nsid w:val="1932501C"/>
    <w:multiLevelType w:val="multilevel"/>
    <w:tmpl w:val="94286268"/>
    <w:lvl w:ilvl="0">
      <w:start w:val="1"/>
      <w:numFmt w:val="upperLetter"/>
      <w:suff w:val="space"/>
      <w:lvlText w:val="%1."/>
      <w:lvlJc w:val="left"/>
      <w:pPr>
        <w:ind w:left="927" w:hanging="360"/>
      </w:pPr>
      <w:rPr>
        <w:rFonts w:hint="default"/>
      </w:rPr>
    </w:lvl>
    <w:lvl w:ilvl="1">
      <w:start w:val="1"/>
      <w:numFmt w:val="decimal"/>
      <w:suff w:val="space"/>
      <w:lvlText w:val="%2%1."/>
      <w:lvlJc w:val="left"/>
      <w:pPr>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abstractNum w:abstractNumId="4" w15:restartNumberingAfterBreak="0">
    <w:nsid w:val="1C5221C3"/>
    <w:multiLevelType w:val="multilevel"/>
    <w:tmpl w:val="080AB27A"/>
    <w:lvl w:ilvl="0">
      <w:start w:val="1"/>
      <w:numFmt w:val="decimal"/>
      <w:lvlRestart w:val="0"/>
      <w:lvlText w:val="%1."/>
      <w:lvlJc w:val="left"/>
      <w:pPr>
        <w:tabs>
          <w:tab w:val="num" w:pos="851"/>
        </w:tabs>
        <w:ind w:left="851" w:hanging="567"/>
      </w:pPr>
      <w:rPr>
        <w:rFonts w:ascii="Arial" w:hAnsi="Arial" w:cs="David" w:hint="default"/>
        <w:b/>
        <w:bCs/>
        <w:i w:val="0"/>
        <w:iCs w:val="0"/>
        <w:sz w:val="22"/>
        <w:szCs w:val="22"/>
      </w:rPr>
    </w:lvl>
    <w:lvl w:ilvl="1">
      <w:start w:val="1"/>
      <w:numFmt w:val="decimal"/>
      <w:lvlText w:val="%1.%2."/>
      <w:lvlJc w:val="left"/>
      <w:pPr>
        <w:tabs>
          <w:tab w:val="num" w:pos="1304"/>
        </w:tabs>
        <w:ind w:left="1304" w:hanging="737"/>
      </w:pPr>
      <w:rPr>
        <w:rFonts w:hint="default"/>
        <w:b w:val="0"/>
        <w:bCs w:val="0"/>
        <w:sz w:val="22"/>
        <w:szCs w:val="22"/>
      </w:rPr>
    </w:lvl>
    <w:lvl w:ilvl="2">
      <w:start w:val="1"/>
      <w:numFmt w:val="decimal"/>
      <w:lvlText w:val="%1.%2.%3."/>
      <w:lvlJc w:val="left"/>
      <w:pPr>
        <w:tabs>
          <w:tab w:val="num" w:pos="2224"/>
        </w:tabs>
        <w:ind w:left="2224" w:hanging="964"/>
      </w:pPr>
      <w:rPr>
        <w:rFonts w:hint="default"/>
        <w:b w:val="0"/>
        <w:bCs w:val="0"/>
      </w:rPr>
    </w:lvl>
    <w:lvl w:ilvl="3">
      <w:start w:val="1"/>
      <w:numFmt w:val="decimal"/>
      <w:lvlText w:val="%1.%2.%3.%4."/>
      <w:lvlJc w:val="left"/>
      <w:pPr>
        <w:tabs>
          <w:tab w:val="num" w:pos="3402"/>
        </w:tabs>
        <w:ind w:left="3402" w:hanging="1134"/>
      </w:pPr>
      <w:rPr>
        <w:rFonts w:hint="default"/>
        <w:b w:val="0"/>
        <w:bCs w:val="0"/>
      </w:rPr>
    </w:lvl>
    <w:lvl w:ilvl="4">
      <w:start w:val="1"/>
      <w:numFmt w:val="decimal"/>
      <w:lvlText w:val="%1.%2.%3.%4.%5."/>
      <w:lvlJc w:val="left"/>
      <w:pPr>
        <w:tabs>
          <w:tab w:val="num" w:pos="4876"/>
        </w:tabs>
        <w:ind w:left="4876" w:hanging="1474"/>
      </w:pPr>
      <w:rPr>
        <w:rFonts w:hint="default"/>
        <w:b w:val="0"/>
        <w:bCs w:val="0"/>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1D0874D4"/>
    <w:multiLevelType w:val="hybridMultilevel"/>
    <w:tmpl w:val="609CCB92"/>
    <w:lvl w:ilvl="0" w:tplc="2C46DCD0">
      <w:start w:val="1"/>
      <w:numFmt w:val="decimal"/>
      <w:pStyle w:val="3"/>
      <w:lvlText w:val="ג%1:"/>
      <w:lvlJc w:val="center"/>
      <w:pPr>
        <w:ind w:left="360" w:right="360" w:hanging="360"/>
      </w:pPr>
      <w:rPr>
        <w:rFonts w:cs="David" w:hint="cs"/>
        <w:bCs/>
        <w:i w:val="0"/>
        <w:iCs w:val="0"/>
        <w:caps w:val="0"/>
        <w:smallCaps w:val="0"/>
        <w:strike w:val="0"/>
        <w:dstrike w:val="0"/>
        <w:vanish w:val="0"/>
        <w:color w:val="000000"/>
        <w:spacing w:val="0"/>
        <w:kern w:val="0"/>
        <w:position w:val="0"/>
        <w:sz w:val="32"/>
        <w:szCs w:val="32"/>
        <w:vertAlign w:val="baseline"/>
      </w:rPr>
    </w:lvl>
    <w:lvl w:ilvl="1" w:tplc="BE241178">
      <w:start w:val="1"/>
      <w:numFmt w:val="lowerLetter"/>
      <w:lvlText w:val="%2."/>
      <w:lvlJc w:val="left"/>
      <w:pPr>
        <w:ind w:left="1440" w:right="1440" w:hanging="360"/>
      </w:pPr>
      <w:rPr>
        <w:rFonts w:cs="Times New Roman"/>
      </w:rPr>
    </w:lvl>
    <w:lvl w:ilvl="2" w:tplc="9C9E01BE">
      <w:start w:val="1"/>
      <w:numFmt w:val="lowerRoman"/>
      <w:lvlText w:val="%3."/>
      <w:lvlJc w:val="right"/>
      <w:pPr>
        <w:ind w:left="2160" w:right="2160" w:hanging="180"/>
      </w:pPr>
      <w:rPr>
        <w:rFonts w:cs="Times New Roman"/>
      </w:rPr>
    </w:lvl>
    <w:lvl w:ilvl="3" w:tplc="2D0A2CE0">
      <w:start w:val="1"/>
      <w:numFmt w:val="decimal"/>
      <w:lvlText w:val="%4."/>
      <w:lvlJc w:val="left"/>
      <w:pPr>
        <w:ind w:left="2880" w:right="2880" w:hanging="360"/>
      </w:pPr>
      <w:rPr>
        <w:rFonts w:cs="Times New Roman"/>
      </w:rPr>
    </w:lvl>
    <w:lvl w:ilvl="4" w:tplc="F886B534">
      <w:start w:val="1"/>
      <w:numFmt w:val="lowerLetter"/>
      <w:lvlText w:val="%5."/>
      <w:lvlJc w:val="left"/>
      <w:pPr>
        <w:ind w:left="3600" w:right="3600" w:hanging="360"/>
      </w:pPr>
      <w:rPr>
        <w:rFonts w:cs="Times New Roman"/>
      </w:rPr>
    </w:lvl>
    <w:lvl w:ilvl="5" w:tplc="437C5C9E">
      <w:start w:val="1"/>
      <w:numFmt w:val="lowerRoman"/>
      <w:lvlText w:val="%6."/>
      <w:lvlJc w:val="right"/>
      <w:pPr>
        <w:ind w:left="4320" w:right="4320" w:hanging="180"/>
      </w:pPr>
      <w:rPr>
        <w:rFonts w:cs="Times New Roman"/>
      </w:rPr>
    </w:lvl>
    <w:lvl w:ilvl="6" w:tplc="967812D8">
      <w:start w:val="1"/>
      <w:numFmt w:val="decimal"/>
      <w:lvlText w:val="%7."/>
      <w:lvlJc w:val="left"/>
      <w:pPr>
        <w:ind w:left="5040" w:right="5040" w:hanging="360"/>
      </w:pPr>
      <w:rPr>
        <w:rFonts w:cs="Times New Roman"/>
      </w:rPr>
    </w:lvl>
    <w:lvl w:ilvl="7" w:tplc="2D384420">
      <w:start w:val="1"/>
      <w:numFmt w:val="lowerLetter"/>
      <w:lvlText w:val="%8."/>
      <w:lvlJc w:val="left"/>
      <w:pPr>
        <w:ind w:left="5760" w:right="5760" w:hanging="360"/>
      </w:pPr>
      <w:rPr>
        <w:rFonts w:cs="Times New Roman"/>
      </w:rPr>
    </w:lvl>
    <w:lvl w:ilvl="8" w:tplc="06CAD47E">
      <w:start w:val="1"/>
      <w:numFmt w:val="lowerRoman"/>
      <w:lvlText w:val="%9."/>
      <w:lvlJc w:val="right"/>
      <w:pPr>
        <w:ind w:left="6480" w:right="6480" w:hanging="180"/>
      </w:pPr>
      <w:rPr>
        <w:rFonts w:cs="Times New Roman"/>
      </w:rPr>
    </w:lvl>
  </w:abstractNum>
  <w:abstractNum w:abstractNumId="6" w15:restartNumberingAfterBreak="0">
    <w:nsid w:val="21672200"/>
    <w:multiLevelType w:val="multilevel"/>
    <w:tmpl w:val="04090029"/>
    <w:lvl w:ilvl="0">
      <w:start w:val="1"/>
      <w:numFmt w:val="decimal"/>
      <w:suff w:val="space"/>
      <w:lvlText w:val="פרק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7" w15:restartNumberingAfterBreak="0">
    <w:nsid w:val="328B464B"/>
    <w:multiLevelType w:val="multilevel"/>
    <w:tmpl w:val="CC94EFF0"/>
    <w:lvl w:ilvl="0">
      <w:start w:val="1"/>
      <w:numFmt w:val="hebrew1"/>
      <w:pStyle w:val="a"/>
      <w:lvlText w:val="%1."/>
      <w:lvlJc w:val="left"/>
      <w:pPr>
        <w:tabs>
          <w:tab w:val="num" w:pos="567"/>
        </w:tabs>
        <w:ind w:left="567" w:hanging="567"/>
      </w:pPr>
      <w:rPr>
        <w:rFonts w:ascii="Times New Roman" w:hAnsi="Times New Roman" w:cs="David" w:hint="default"/>
        <w:b/>
        <w:bCs/>
        <w:i w:val="0"/>
        <w:iCs w:val="0"/>
        <w:caps w:val="0"/>
        <w:smallCaps w:val="0"/>
        <w:strike w:val="0"/>
        <w:dstrike w:val="0"/>
        <w:noProof w:val="0"/>
        <w:vanish w:val="0"/>
        <w:color w:val="000000"/>
        <w:spacing w:val="0"/>
        <w:kern w:val="0"/>
        <w:position w:val="0"/>
        <w:sz w:val="30"/>
        <w:szCs w:val="32"/>
        <w:u w:val="none"/>
        <w:vertAlign w:val="baseline"/>
        <w:em w:val="none"/>
      </w:rPr>
    </w:lvl>
    <w:lvl w:ilvl="1">
      <w:start w:val="1"/>
      <w:numFmt w:val="decimal"/>
      <w:pStyle w:val="20"/>
      <w:lvlText w:val="%1.%2"/>
      <w:lvlJc w:val="left"/>
      <w:pPr>
        <w:tabs>
          <w:tab w:val="num" w:pos="567"/>
        </w:tabs>
        <w:ind w:left="567" w:hanging="567"/>
      </w:pPr>
      <w:rPr>
        <w:rFonts w:cs="David" w:hint="default"/>
        <w:sz w:val="28"/>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rPr>
    </w:lvl>
  </w:abstractNum>
  <w:abstractNum w:abstractNumId="8" w15:restartNumberingAfterBreak="0">
    <w:nsid w:val="347115E9"/>
    <w:multiLevelType w:val="multilevel"/>
    <w:tmpl w:val="33DC0EDC"/>
    <w:lvl w:ilvl="0">
      <w:start w:val="1"/>
      <w:numFmt w:val="decimal"/>
      <w:lvlRestart w:val="0"/>
      <w:lvlText w:val="%1."/>
      <w:lvlJc w:val="left"/>
      <w:pPr>
        <w:tabs>
          <w:tab w:val="num" w:pos="851"/>
        </w:tabs>
        <w:ind w:left="851" w:hanging="567"/>
      </w:pPr>
      <w:rPr>
        <w:rFonts w:ascii="Arial" w:hAnsi="Arial" w:cs="David" w:hint="default"/>
        <w:b/>
        <w:bCs/>
        <w:i w:val="0"/>
        <w:iCs w:val="0"/>
        <w:sz w:val="24"/>
        <w:szCs w:val="24"/>
      </w:rPr>
    </w:lvl>
    <w:lvl w:ilvl="1">
      <w:start w:val="1"/>
      <w:numFmt w:val="decimal"/>
      <w:lvlText w:val="%1.%2."/>
      <w:lvlJc w:val="left"/>
      <w:pPr>
        <w:tabs>
          <w:tab w:val="num" w:pos="1304"/>
        </w:tabs>
        <w:ind w:left="1304" w:hanging="737"/>
      </w:pPr>
      <w:rPr>
        <w:rFonts w:hint="default"/>
        <w:b w:val="0"/>
        <w:bCs w:val="0"/>
        <w:sz w:val="22"/>
        <w:szCs w:val="22"/>
        <w:lang w:bidi="he-IL"/>
      </w:rPr>
    </w:lvl>
    <w:lvl w:ilvl="2">
      <w:start w:val="1"/>
      <w:numFmt w:val="decimal"/>
      <w:lvlText w:val="%1.%2.%3."/>
      <w:lvlJc w:val="left"/>
      <w:pPr>
        <w:tabs>
          <w:tab w:val="num" w:pos="2224"/>
        </w:tabs>
        <w:ind w:left="2224" w:hanging="964"/>
      </w:pPr>
      <w:rPr>
        <w:rFonts w:hint="default"/>
        <w:b w:val="0"/>
        <w:bCs w:val="0"/>
      </w:rPr>
    </w:lvl>
    <w:lvl w:ilvl="3">
      <w:start w:val="1"/>
      <w:numFmt w:val="decimal"/>
      <w:lvlText w:val="%1.%2.%3.%4."/>
      <w:lvlJc w:val="left"/>
      <w:pPr>
        <w:tabs>
          <w:tab w:val="num" w:pos="3402"/>
        </w:tabs>
        <w:ind w:left="3402" w:hanging="1134"/>
      </w:pPr>
      <w:rPr>
        <w:rFonts w:hint="default"/>
        <w:b w:val="0"/>
        <w:bCs w:val="0"/>
      </w:rPr>
    </w:lvl>
    <w:lvl w:ilvl="4">
      <w:start w:val="1"/>
      <w:numFmt w:val="decimal"/>
      <w:lvlText w:val="%1.%2.%3.%4.%5."/>
      <w:lvlJc w:val="left"/>
      <w:pPr>
        <w:tabs>
          <w:tab w:val="num" w:pos="4876"/>
        </w:tabs>
        <w:ind w:left="4876" w:hanging="1474"/>
      </w:pPr>
      <w:rPr>
        <w:rFonts w:hint="default"/>
        <w:b w:val="0"/>
        <w:bCs w:val="0"/>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360D3DE7"/>
    <w:multiLevelType w:val="hybridMultilevel"/>
    <w:tmpl w:val="B9E06DF8"/>
    <w:lvl w:ilvl="0" w:tplc="4412D7AC">
      <w:start w:val="1"/>
      <w:numFmt w:val="upperLetter"/>
      <w:pStyle w:val="a0"/>
      <w:lvlText w:val="3.10%1."/>
      <w:lvlJc w:val="left"/>
      <w:pPr>
        <w:ind w:left="1287" w:hanging="360"/>
      </w:pPr>
      <w:rPr>
        <w:rFonts w:hint="default"/>
        <w:b w:val="0"/>
        <w:bCs w:val="0"/>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0" w15:restartNumberingAfterBreak="0">
    <w:nsid w:val="432829DF"/>
    <w:multiLevelType w:val="multilevel"/>
    <w:tmpl w:val="1902E472"/>
    <w:lvl w:ilvl="0">
      <w:start w:val="1"/>
      <w:numFmt w:val="none"/>
      <w:suff w:val="nothing"/>
      <w:lvlText w:val="%1"/>
      <w:lvlJc w:val="left"/>
      <w:pPr>
        <w:ind w:left="0" w:firstLine="0"/>
      </w:pPr>
      <w:rPr>
        <w:rFonts w:cs="David" w:hint="default"/>
      </w:rPr>
    </w:lvl>
    <w:lvl w:ilvl="1">
      <w:start w:val="1"/>
      <w:numFmt w:val="none"/>
      <w:suff w:val="nothing"/>
      <w:lvlText w:val="%2"/>
      <w:lvlJc w:val="left"/>
      <w:pPr>
        <w:ind w:left="0" w:firstLine="0"/>
      </w:pPr>
      <w:rPr>
        <w:rFonts w:hint="default"/>
      </w:rPr>
    </w:lvl>
    <w:lvl w:ilvl="2">
      <w:start w:val="1"/>
      <w:numFmt w:val="none"/>
      <w:lvlRestart w:val="0"/>
      <w:pStyle w:val="a1"/>
      <w:suff w:val="nothing"/>
      <w:lvlText w:val=""/>
      <w:lvlJc w:val="left"/>
      <w:pPr>
        <w:ind w:left="0" w:firstLine="0"/>
      </w:pPr>
      <w:rPr>
        <w:rFonts w:hint="default"/>
      </w:rPr>
    </w:lvl>
    <w:lvl w:ilvl="3">
      <w:start w:val="1"/>
      <w:numFmt w:val="none"/>
      <w:lvlRestart w:val="0"/>
      <w:pStyle w:val="1"/>
      <w:suff w:val="nothing"/>
      <w:lvlText w:val="%4"/>
      <w:lvlJc w:val="left"/>
      <w:pPr>
        <w:ind w:left="0" w:firstLine="0"/>
      </w:pPr>
      <w:rPr>
        <w:rFonts w:hint="default"/>
      </w:rPr>
    </w:lvl>
    <w:lvl w:ilvl="4">
      <w:start w:val="1"/>
      <w:numFmt w:val="none"/>
      <w:lvlRestart w:val="0"/>
      <w:pStyle w:val="a2"/>
      <w:suff w:val="nothing"/>
      <w:lvlText w:val=""/>
      <w:lvlJc w:val="left"/>
      <w:pPr>
        <w:ind w:left="0" w:firstLine="0"/>
      </w:pPr>
      <w:rPr>
        <w:rFonts w:hint="default"/>
      </w:rPr>
    </w:lvl>
    <w:lvl w:ilvl="5">
      <w:start w:val="1"/>
      <w:numFmt w:val="decimal"/>
      <w:lvlRestart w:val="3"/>
      <w:pStyle w:val="a3"/>
      <w:lvlText w:val="%6."/>
      <w:lvlJc w:val="left"/>
      <w:pPr>
        <w:tabs>
          <w:tab w:val="num" w:pos="567"/>
        </w:tabs>
        <w:ind w:left="567" w:hanging="567"/>
      </w:pPr>
      <w:rPr>
        <w:rFonts w:hint="default"/>
      </w:rPr>
    </w:lvl>
    <w:lvl w:ilvl="6">
      <w:start w:val="1"/>
      <w:numFmt w:val="hebrew1"/>
      <w:lvlText w:val="%7."/>
      <w:lvlJc w:val="left"/>
      <w:pPr>
        <w:tabs>
          <w:tab w:val="num" w:pos="1134"/>
        </w:tabs>
        <w:ind w:left="1134" w:hanging="567"/>
      </w:pPr>
      <w:rPr>
        <w:rFonts w:hint="default"/>
      </w:rPr>
    </w:lvl>
    <w:lvl w:ilvl="7">
      <w:start w:val="1"/>
      <w:numFmt w:val="decimal"/>
      <w:lvlText w:val="%8)"/>
      <w:lvlJc w:val="left"/>
      <w:pPr>
        <w:tabs>
          <w:tab w:val="num" w:pos="1701"/>
        </w:tabs>
        <w:ind w:left="1701" w:hanging="567"/>
      </w:pPr>
      <w:rPr>
        <w:rFonts w:hint="default"/>
      </w:rPr>
    </w:lvl>
    <w:lvl w:ilvl="8">
      <w:start w:val="1"/>
      <w:numFmt w:val="hebrew1"/>
      <w:lvlText w:val="%9)"/>
      <w:lvlJc w:val="left"/>
      <w:pPr>
        <w:tabs>
          <w:tab w:val="num" w:pos="2268"/>
        </w:tabs>
        <w:ind w:left="2268" w:hanging="567"/>
      </w:pPr>
      <w:rPr>
        <w:rFonts w:hint="default"/>
      </w:rPr>
    </w:lvl>
  </w:abstractNum>
  <w:abstractNum w:abstractNumId="11" w15:restartNumberingAfterBreak="0">
    <w:nsid w:val="452279ED"/>
    <w:multiLevelType w:val="hybridMultilevel"/>
    <w:tmpl w:val="51743A30"/>
    <w:lvl w:ilvl="0" w:tplc="A7529558">
      <w:start w:val="1"/>
      <w:numFmt w:val="decimal"/>
      <w:pStyle w:val="290"/>
      <w:lvlText w:val="29A.2.%1."/>
      <w:lvlJc w:val="left"/>
      <w:pPr>
        <w:ind w:left="2024" w:hanging="360"/>
      </w:pPr>
      <w:rPr>
        <w:rFonts w:hint="default"/>
        <w:b w:val="0"/>
        <w:bCs w:val="0"/>
      </w:rPr>
    </w:lvl>
    <w:lvl w:ilvl="1" w:tplc="04090019" w:tentative="1">
      <w:start w:val="1"/>
      <w:numFmt w:val="lowerLetter"/>
      <w:lvlText w:val="%2."/>
      <w:lvlJc w:val="left"/>
      <w:pPr>
        <w:ind w:left="2744" w:hanging="360"/>
      </w:pPr>
    </w:lvl>
    <w:lvl w:ilvl="2" w:tplc="0409001B" w:tentative="1">
      <w:start w:val="1"/>
      <w:numFmt w:val="lowerRoman"/>
      <w:lvlText w:val="%3."/>
      <w:lvlJc w:val="right"/>
      <w:pPr>
        <w:ind w:left="3464" w:hanging="180"/>
      </w:pPr>
    </w:lvl>
    <w:lvl w:ilvl="3" w:tplc="0409000F" w:tentative="1">
      <w:start w:val="1"/>
      <w:numFmt w:val="decimal"/>
      <w:lvlText w:val="%4."/>
      <w:lvlJc w:val="left"/>
      <w:pPr>
        <w:ind w:left="4184" w:hanging="360"/>
      </w:pPr>
    </w:lvl>
    <w:lvl w:ilvl="4" w:tplc="04090019" w:tentative="1">
      <w:start w:val="1"/>
      <w:numFmt w:val="lowerLetter"/>
      <w:lvlText w:val="%5."/>
      <w:lvlJc w:val="left"/>
      <w:pPr>
        <w:ind w:left="4904" w:hanging="360"/>
      </w:pPr>
    </w:lvl>
    <w:lvl w:ilvl="5" w:tplc="0409001B" w:tentative="1">
      <w:start w:val="1"/>
      <w:numFmt w:val="lowerRoman"/>
      <w:lvlText w:val="%6."/>
      <w:lvlJc w:val="right"/>
      <w:pPr>
        <w:ind w:left="5624" w:hanging="180"/>
      </w:pPr>
    </w:lvl>
    <w:lvl w:ilvl="6" w:tplc="0409000F" w:tentative="1">
      <w:start w:val="1"/>
      <w:numFmt w:val="decimal"/>
      <w:lvlText w:val="%7."/>
      <w:lvlJc w:val="left"/>
      <w:pPr>
        <w:ind w:left="6344" w:hanging="360"/>
      </w:pPr>
    </w:lvl>
    <w:lvl w:ilvl="7" w:tplc="04090019" w:tentative="1">
      <w:start w:val="1"/>
      <w:numFmt w:val="lowerLetter"/>
      <w:lvlText w:val="%8."/>
      <w:lvlJc w:val="left"/>
      <w:pPr>
        <w:ind w:left="7064" w:hanging="360"/>
      </w:pPr>
    </w:lvl>
    <w:lvl w:ilvl="8" w:tplc="0409001B" w:tentative="1">
      <w:start w:val="1"/>
      <w:numFmt w:val="lowerRoman"/>
      <w:lvlText w:val="%9."/>
      <w:lvlJc w:val="right"/>
      <w:pPr>
        <w:ind w:left="7784" w:hanging="180"/>
      </w:pPr>
    </w:lvl>
  </w:abstractNum>
  <w:abstractNum w:abstractNumId="12" w15:restartNumberingAfterBreak="0">
    <w:nsid w:val="4D032458"/>
    <w:multiLevelType w:val="hybridMultilevel"/>
    <w:tmpl w:val="D4B844BE"/>
    <w:lvl w:ilvl="0" w:tplc="04090017">
      <w:start w:val="1"/>
      <w:numFmt w:val="lowerLetter"/>
      <w:lvlText w:val="%1)"/>
      <w:lvlJc w:val="left"/>
      <w:pPr>
        <w:ind w:left="720" w:hanging="360"/>
      </w:pPr>
      <w:rPr>
        <w:rFonts w:hint="default"/>
        <w:sz w:val="23"/>
      </w:rPr>
    </w:lvl>
    <w:lvl w:ilvl="1" w:tplc="04090019" w:tentative="1">
      <w:start w:val="1"/>
      <w:numFmt w:val="lowerLetter"/>
      <w:lvlText w:val="%2."/>
      <w:lvlJc w:val="left"/>
      <w:pPr>
        <w:ind w:left="1440" w:hanging="360"/>
      </w:pPr>
    </w:lvl>
    <w:lvl w:ilvl="2" w:tplc="0409001B" w:tentative="1">
      <w:start w:val="1"/>
      <w:numFmt w:val="lowerRoman"/>
      <w:pStyle w:val="a4"/>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3F1107E"/>
    <w:multiLevelType w:val="multilevel"/>
    <w:tmpl w:val="93A0CDBC"/>
    <w:lvl w:ilvl="0">
      <w:start w:val="1"/>
      <w:numFmt w:val="decimal"/>
      <w:lvlText w:val="%1."/>
      <w:lvlJc w:val="left"/>
      <w:pPr>
        <w:tabs>
          <w:tab w:val="num" w:pos="360"/>
        </w:tabs>
        <w:ind w:left="360" w:hanging="360"/>
      </w:pPr>
      <w:rPr>
        <w:sz w:val="32"/>
        <w:szCs w:val="32"/>
      </w:rPr>
    </w:lvl>
    <w:lvl w:ilvl="1">
      <w:start w:val="1"/>
      <w:numFmt w:val="decimal"/>
      <w:pStyle w:val="a5"/>
      <w:lvlText w:val="%1.%2."/>
      <w:lvlJc w:val="left"/>
      <w:pPr>
        <w:tabs>
          <w:tab w:val="num" w:pos="792"/>
        </w:tabs>
        <w:ind w:left="792" w:hanging="432"/>
      </w:pPr>
    </w:lvl>
    <w:lvl w:ilvl="2">
      <w:start w:val="1"/>
      <w:numFmt w:val="decimal"/>
      <w:pStyle w:val="a6"/>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5C986E4A"/>
    <w:multiLevelType w:val="hybridMultilevel"/>
    <w:tmpl w:val="BC9C33F0"/>
    <w:lvl w:ilvl="0" w:tplc="1E6C65DA">
      <w:start w:val="1"/>
      <w:numFmt w:val="upperLetter"/>
      <w:pStyle w:val="30"/>
      <w:lvlText w:val="2.16%1."/>
      <w:lvlJc w:val="left"/>
      <w:pPr>
        <w:ind w:left="1647" w:hanging="360"/>
      </w:pPr>
      <w:rPr>
        <w:rFonts w:hint="default"/>
        <w:b w:val="0"/>
        <w:bCs w:val="0"/>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15" w15:restartNumberingAfterBreak="0">
    <w:nsid w:val="5FAF0E1C"/>
    <w:multiLevelType w:val="hybridMultilevel"/>
    <w:tmpl w:val="0952DBF6"/>
    <w:lvl w:ilvl="0" w:tplc="5560B582">
      <w:start w:val="1"/>
      <w:numFmt w:val="upperLetter"/>
      <w:pStyle w:val="14"/>
      <w:lvlText w:val="14.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27B4FE7"/>
    <w:multiLevelType w:val="hybridMultilevel"/>
    <w:tmpl w:val="18887C0E"/>
    <w:lvl w:ilvl="0" w:tplc="6FEE926C">
      <w:start w:val="1"/>
      <w:numFmt w:val="decimal"/>
      <w:pStyle w:val="4"/>
      <w:lvlText w:val="2.16A.%1."/>
      <w:lvlJc w:val="left"/>
      <w:pPr>
        <w:ind w:left="2022" w:hanging="360"/>
      </w:pPr>
      <w:rPr>
        <w:rFonts w:hint="default"/>
      </w:rPr>
    </w:lvl>
    <w:lvl w:ilvl="1" w:tplc="04090019" w:tentative="1">
      <w:start w:val="1"/>
      <w:numFmt w:val="lowerLetter"/>
      <w:lvlText w:val="%2."/>
      <w:lvlJc w:val="left"/>
      <w:pPr>
        <w:ind w:left="2742" w:hanging="360"/>
      </w:pPr>
    </w:lvl>
    <w:lvl w:ilvl="2" w:tplc="0409001B" w:tentative="1">
      <w:start w:val="1"/>
      <w:numFmt w:val="lowerRoman"/>
      <w:lvlText w:val="%3."/>
      <w:lvlJc w:val="right"/>
      <w:pPr>
        <w:ind w:left="3462" w:hanging="180"/>
      </w:pPr>
    </w:lvl>
    <w:lvl w:ilvl="3" w:tplc="0409000F" w:tentative="1">
      <w:start w:val="1"/>
      <w:numFmt w:val="decimal"/>
      <w:lvlText w:val="%4."/>
      <w:lvlJc w:val="left"/>
      <w:pPr>
        <w:ind w:left="4182" w:hanging="360"/>
      </w:pPr>
    </w:lvl>
    <w:lvl w:ilvl="4" w:tplc="04090019" w:tentative="1">
      <w:start w:val="1"/>
      <w:numFmt w:val="lowerLetter"/>
      <w:lvlText w:val="%5."/>
      <w:lvlJc w:val="left"/>
      <w:pPr>
        <w:ind w:left="4902" w:hanging="360"/>
      </w:pPr>
    </w:lvl>
    <w:lvl w:ilvl="5" w:tplc="0409001B" w:tentative="1">
      <w:start w:val="1"/>
      <w:numFmt w:val="lowerRoman"/>
      <w:lvlText w:val="%6."/>
      <w:lvlJc w:val="right"/>
      <w:pPr>
        <w:ind w:left="5622" w:hanging="180"/>
      </w:pPr>
    </w:lvl>
    <w:lvl w:ilvl="6" w:tplc="0409000F" w:tentative="1">
      <w:start w:val="1"/>
      <w:numFmt w:val="decimal"/>
      <w:lvlText w:val="%7."/>
      <w:lvlJc w:val="left"/>
      <w:pPr>
        <w:ind w:left="6342" w:hanging="360"/>
      </w:pPr>
    </w:lvl>
    <w:lvl w:ilvl="7" w:tplc="04090019" w:tentative="1">
      <w:start w:val="1"/>
      <w:numFmt w:val="lowerLetter"/>
      <w:lvlText w:val="%8."/>
      <w:lvlJc w:val="left"/>
      <w:pPr>
        <w:ind w:left="7062" w:hanging="360"/>
      </w:pPr>
    </w:lvl>
    <w:lvl w:ilvl="8" w:tplc="0409001B" w:tentative="1">
      <w:start w:val="1"/>
      <w:numFmt w:val="lowerRoman"/>
      <w:lvlText w:val="%9."/>
      <w:lvlJc w:val="right"/>
      <w:pPr>
        <w:ind w:left="7782" w:hanging="180"/>
      </w:pPr>
    </w:lvl>
  </w:abstractNum>
  <w:abstractNum w:abstractNumId="17" w15:restartNumberingAfterBreak="0">
    <w:nsid w:val="6AE34AC0"/>
    <w:multiLevelType w:val="hybridMultilevel"/>
    <w:tmpl w:val="67FED9CE"/>
    <w:lvl w:ilvl="0" w:tplc="BFACD6F0">
      <w:start w:val="1"/>
      <w:numFmt w:val="decimal"/>
      <w:pStyle w:val="160"/>
      <w:lvlText w:val="16A.%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CD745AF"/>
    <w:multiLevelType w:val="multilevel"/>
    <w:tmpl w:val="8E329C02"/>
    <w:lvl w:ilvl="0">
      <w:start w:val="1"/>
      <w:numFmt w:val="decimal"/>
      <w:pStyle w:val="a7"/>
      <w:isLgl/>
      <w:lvlText w:val="%1."/>
      <w:lvlJc w:val="left"/>
      <w:pPr>
        <w:tabs>
          <w:tab w:val="num" w:pos="720"/>
        </w:tabs>
        <w:ind w:left="720" w:right="720" w:hanging="720"/>
      </w:pPr>
      <w:rPr>
        <w:rFonts w:cs="David" w:hint="cs"/>
        <w:spacing w:val="-4"/>
        <w:sz w:val="24"/>
        <w:szCs w:val="24"/>
      </w:rPr>
    </w:lvl>
    <w:lvl w:ilvl="1">
      <w:start w:val="1"/>
      <w:numFmt w:val="decimal"/>
      <w:isLgl/>
      <w:lvlText w:val="%1.%2"/>
      <w:lvlJc w:val="left"/>
      <w:pPr>
        <w:tabs>
          <w:tab w:val="num" w:pos="1440"/>
        </w:tabs>
        <w:ind w:left="1440" w:right="1440" w:hanging="720"/>
      </w:pPr>
      <w:rPr>
        <w:rFonts w:cs="David" w:hint="cs"/>
        <w:b w:val="0"/>
        <w:bCs w:val="0"/>
        <w:spacing w:val="-2"/>
        <w:sz w:val="24"/>
        <w:szCs w:val="24"/>
      </w:rPr>
    </w:lvl>
    <w:lvl w:ilvl="2">
      <w:start w:val="1"/>
      <w:numFmt w:val="decimal"/>
      <w:isLgl/>
      <w:lvlText w:val="%1.%2.%3"/>
      <w:lvlJc w:val="left"/>
      <w:pPr>
        <w:tabs>
          <w:tab w:val="num" w:pos="2160"/>
        </w:tabs>
        <w:ind w:left="2160" w:right="2160" w:hanging="720"/>
      </w:pPr>
      <w:rPr>
        <w:rFonts w:cs="David" w:hint="cs"/>
        <w:b w:val="0"/>
        <w:bCs w:val="0"/>
        <w:spacing w:val="-6"/>
        <w:sz w:val="24"/>
        <w:szCs w:val="24"/>
      </w:rPr>
    </w:lvl>
    <w:lvl w:ilvl="3">
      <w:start w:val="1"/>
      <w:numFmt w:val="decimal"/>
      <w:isLgl/>
      <w:lvlText w:val="%1.%2.%3.%4."/>
      <w:lvlJc w:val="left"/>
      <w:pPr>
        <w:tabs>
          <w:tab w:val="num" w:pos="2880"/>
        </w:tabs>
        <w:ind w:left="2880" w:right="2880" w:hanging="720"/>
      </w:pPr>
      <w:rPr>
        <w:rFonts w:cs="David" w:hint="cs"/>
        <w:spacing w:val="-8"/>
        <w:kern w:val="24"/>
        <w:sz w:val="24"/>
        <w:szCs w:val="24"/>
      </w:rPr>
    </w:lvl>
    <w:lvl w:ilvl="4">
      <w:start w:val="1"/>
      <w:numFmt w:val="decimal"/>
      <w:isLgl/>
      <w:lvlText w:val="%1.%2.%3.%4.%5."/>
      <w:lvlJc w:val="left"/>
      <w:pPr>
        <w:tabs>
          <w:tab w:val="num" w:pos="3960"/>
        </w:tabs>
        <w:ind w:left="3960" w:right="3960" w:hanging="1080"/>
      </w:pPr>
      <w:rPr>
        <w:rFonts w:cs="David" w:hint="default"/>
        <w:spacing w:val="0"/>
        <w:sz w:val="24"/>
        <w:szCs w:val="24"/>
      </w:rPr>
    </w:lvl>
    <w:lvl w:ilvl="5">
      <w:start w:val="1"/>
      <w:numFmt w:val="decimal"/>
      <w:isLgl/>
      <w:lvlText w:val="%1.%2.%3.%4.%5.%6."/>
      <w:lvlJc w:val="left"/>
      <w:pPr>
        <w:tabs>
          <w:tab w:val="num" w:pos="4680"/>
        </w:tabs>
        <w:ind w:left="4680" w:right="4680" w:hanging="1080"/>
      </w:pPr>
      <w:rPr>
        <w:rFonts w:cs="David" w:hint="default"/>
        <w:spacing w:val="0"/>
        <w:sz w:val="24"/>
        <w:szCs w:val="24"/>
      </w:rPr>
    </w:lvl>
    <w:lvl w:ilvl="6">
      <w:start w:val="1"/>
      <w:numFmt w:val="decimal"/>
      <w:isLgl/>
      <w:lvlText w:val="%1.%2.%3.%4.%5.%6.%7."/>
      <w:lvlJc w:val="left"/>
      <w:pPr>
        <w:tabs>
          <w:tab w:val="num" w:pos="5760"/>
        </w:tabs>
        <w:ind w:left="5760" w:right="5760" w:hanging="1440"/>
      </w:pPr>
      <w:rPr>
        <w:rFonts w:cs="Times New Roman" w:hint="default"/>
        <w:spacing w:val="0"/>
        <w:sz w:val="24"/>
      </w:rPr>
    </w:lvl>
    <w:lvl w:ilvl="7">
      <w:start w:val="1"/>
      <w:numFmt w:val="decimal"/>
      <w:isLgl/>
      <w:lvlText w:val="%1.%2.%3.%4.%5.%6.%7.%8."/>
      <w:lvlJc w:val="left"/>
      <w:pPr>
        <w:tabs>
          <w:tab w:val="num" w:pos="6480"/>
        </w:tabs>
        <w:ind w:left="6480" w:right="6480" w:hanging="1440"/>
      </w:pPr>
      <w:rPr>
        <w:rFonts w:cs="Times New Roman" w:hint="default"/>
        <w:spacing w:val="0"/>
        <w:sz w:val="24"/>
      </w:rPr>
    </w:lvl>
    <w:lvl w:ilvl="8">
      <w:start w:val="1"/>
      <w:numFmt w:val="decimal"/>
      <w:isLgl/>
      <w:lvlText w:val="%1.%2.%3.%4.%5.%6.%7.%8.%9."/>
      <w:lvlJc w:val="left"/>
      <w:pPr>
        <w:tabs>
          <w:tab w:val="num" w:pos="7200"/>
        </w:tabs>
        <w:ind w:left="7200" w:right="7200" w:hanging="1440"/>
      </w:pPr>
      <w:rPr>
        <w:rFonts w:cs="Times New Roman" w:hint="default"/>
        <w:spacing w:val="0"/>
        <w:sz w:val="24"/>
      </w:rPr>
    </w:lvl>
  </w:abstractNum>
  <w:abstractNum w:abstractNumId="19" w15:restartNumberingAfterBreak="0">
    <w:nsid w:val="6EE8089D"/>
    <w:multiLevelType w:val="multilevel"/>
    <w:tmpl w:val="C150967E"/>
    <w:lvl w:ilvl="0">
      <w:start w:val="1"/>
      <w:numFmt w:val="decimal"/>
      <w:pStyle w:val="10"/>
      <w:lvlText w:val="%1."/>
      <w:lvlJc w:val="left"/>
      <w:pPr>
        <w:ind w:left="360" w:hanging="360"/>
      </w:pPr>
      <w:rPr>
        <w:rFonts w:hint="default"/>
        <w:b/>
        <w:bCs/>
        <w:lang w:val="en-US"/>
      </w:rPr>
    </w:lvl>
    <w:lvl w:ilvl="1">
      <w:start w:val="1"/>
      <w:numFmt w:val="decimal"/>
      <w:pStyle w:val="21"/>
      <w:lvlText w:val="%1.%2."/>
      <w:lvlJc w:val="left"/>
      <w:pPr>
        <w:ind w:left="792" w:hanging="432"/>
      </w:pPr>
      <w:rPr>
        <w:rFonts w:hint="default"/>
        <w:sz w:val="24"/>
        <w:szCs w:val="24"/>
      </w:rPr>
    </w:lvl>
    <w:lvl w:ilvl="2">
      <w:start w:val="1"/>
      <w:numFmt w:val="decimal"/>
      <w:pStyle w:val="31"/>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7DEF0281"/>
    <w:multiLevelType w:val="multilevel"/>
    <w:tmpl w:val="5EBE353A"/>
    <w:lvl w:ilvl="0">
      <w:start w:val="1"/>
      <w:numFmt w:val="decimal"/>
      <w:pStyle w:val="a8"/>
      <w:lvlText w:val="%1."/>
      <w:lvlJc w:val="left"/>
      <w:pPr>
        <w:ind w:left="360" w:right="360" w:hanging="360"/>
      </w:pPr>
      <w:rPr>
        <w:rFonts w:cs="Times New Roman"/>
        <w:b/>
        <w:bCs/>
      </w:rPr>
    </w:lvl>
    <w:lvl w:ilvl="1">
      <w:start w:val="1"/>
      <w:numFmt w:val="decimal"/>
      <w:lvlText w:val="%1.%2."/>
      <w:lvlJc w:val="left"/>
      <w:pPr>
        <w:ind w:left="792" w:right="792" w:hanging="432"/>
      </w:pPr>
      <w:rPr>
        <w:rFonts w:cs="Times New Roman"/>
        <w:b w:val="0"/>
        <w:bCs w:val="0"/>
      </w:rPr>
    </w:lvl>
    <w:lvl w:ilvl="2">
      <w:start w:val="1"/>
      <w:numFmt w:val="decimal"/>
      <w:lvlText w:val="%1.%2.%3."/>
      <w:lvlJc w:val="left"/>
      <w:pPr>
        <w:ind w:left="1224" w:right="1224" w:hanging="504"/>
      </w:pPr>
      <w:rPr>
        <w:rFonts w:cs="Times New Roman"/>
        <w:b w:val="0"/>
        <w:bCs w:val="0"/>
      </w:rPr>
    </w:lvl>
    <w:lvl w:ilvl="3">
      <w:start w:val="1"/>
      <w:numFmt w:val="decimal"/>
      <w:lvlText w:val="%1.%2.%3.%4."/>
      <w:lvlJc w:val="left"/>
      <w:pPr>
        <w:ind w:left="1728" w:right="1728" w:hanging="648"/>
      </w:pPr>
      <w:rPr>
        <w:rFonts w:cs="Times New Roman"/>
      </w:rPr>
    </w:lvl>
    <w:lvl w:ilvl="4">
      <w:start w:val="1"/>
      <w:numFmt w:val="decimal"/>
      <w:lvlText w:val="%1.%2.%3.%4.%5."/>
      <w:lvlJc w:val="left"/>
      <w:pPr>
        <w:ind w:left="2232" w:right="2232" w:hanging="792"/>
      </w:pPr>
      <w:rPr>
        <w:rFonts w:cs="Times New Roman"/>
      </w:rPr>
    </w:lvl>
    <w:lvl w:ilvl="5">
      <w:start w:val="1"/>
      <w:numFmt w:val="decimal"/>
      <w:lvlText w:val="%1.%2.%3.%4.%5.%6."/>
      <w:lvlJc w:val="left"/>
      <w:pPr>
        <w:ind w:left="2736" w:right="2736" w:hanging="936"/>
      </w:pPr>
      <w:rPr>
        <w:rFonts w:cs="Times New Roman"/>
      </w:rPr>
    </w:lvl>
    <w:lvl w:ilvl="6">
      <w:start w:val="1"/>
      <w:numFmt w:val="decimal"/>
      <w:lvlText w:val="%1.%2.%3.%4.%5.%6.%7."/>
      <w:lvlJc w:val="left"/>
      <w:pPr>
        <w:ind w:left="3240" w:right="3240" w:hanging="1080"/>
      </w:pPr>
      <w:rPr>
        <w:rFonts w:cs="Times New Roman"/>
      </w:rPr>
    </w:lvl>
    <w:lvl w:ilvl="7">
      <w:start w:val="1"/>
      <w:numFmt w:val="decimal"/>
      <w:lvlText w:val="%1.%2.%3.%4.%5.%6.%7.%8."/>
      <w:lvlJc w:val="left"/>
      <w:pPr>
        <w:ind w:left="3744" w:right="3744" w:hanging="1224"/>
      </w:pPr>
      <w:rPr>
        <w:rFonts w:cs="Times New Roman"/>
      </w:rPr>
    </w:lvl>
    <w:lvl w:ilvl="8">
      <w:start w:val="1"/>
      <w:numFmt w:val="decimal"/>
      <w:lvlText w:val="%1.%2.%3.%4.%5.%6.%7.%8.%9."/>
      <w:lvlJc w:val="left"/>
      <w:pPr>
        <w:ind w:left="4320" w:right="4320" w:hanging="1440"/>
      </w:pPr>
      <w:rPr>
        <w:rFonts w:cs="Times New Roman"/>
      </w:rPr>
    </w:lvl>
  </w:abstractNum>
  <w:num w:numId="1">
    <w:abstractNumId w:val="6"/>
  </w:num>
  <w:num w:numId="2">
    <w:abstractNumId w:val="19"/>
  </w:num>
  <w:num w:numId="3">
    <w:abstractNumId w:val="10"/>
  </w:num>
  <w:num w:numId="4">
    <w:abstractNumId w:val="13"/>
  </w:num>
  <w:num w:numId="5">
    <w:abstractNumId w:val="12"/>
  </w:num>
  <w:num w:numId="6">
    <w:abstractNumId w:val="8"/>
  </w:num>
  <w:num w:numId="7">
    <w:abstractNumId w:val="7"/>
  </w:num>
  <w:num w:numId="8">
    <w:abstractNumId w:val="5"/>
  </w:num>
  <w:num w:numId="9">
    <w:abstractNumId w:val="20"/>
  </w:num>
  <w:num w:numId="10">
    <w:abstractNumId w:val="18"/>
  </w:num>
  <w:num w:numId="11">
    <w:abstractNumId w:val="9"/>
  </w:num>
  <w:num w:numId="12">
    <w:abstractNumId w:val="2"/>
  </w:num>
  <w:num w:numId="13">
    <w:abstractNumId w:val="14"/>
  </w:num>
  <w:num w:numId="14">
    <w:abstractNumId w:val="16"/>
  </w:num>
  <w:num w:numId="15">
    <w:abstractNumId w:val="0"/>
  </w:num>
  <w:num w:numId="16">
    <w:abstractNumId w:val="17"/>
  </w:num>
  <w:num w:numId="17">
    <w:abstractNumId w:val="11"/>
  </w:num>
  <w:num w:numId="18">
    <w:abstractNumId w:val="1"/>
  </w:num>
  <w:num w:numId="19">
    <w:abstractNumId w:val="15"/>
  </w:num>
  <w:num w:numId="20">
    <w:abstractNumId w:val="3"/>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
  </w:num>
  <w:num w:numId="27">
    <w:abstractNumId w:val="19"/>
  </w:num>
  <w:num w:numId="28">
    <w:abstractNumId w:val="19"/>
  </w:num>
  <w:num w:numId="29">
    <w:abstractNumId w:val="19"/>
  </w:num>
  <w:num w:numId="30">
    <w:abstractNumId w:val="19"/>
  </w:num>
  <w:num w:numId="31">
    <w:abstractNumId w:val="19"/>
  </w:num>
  <w:num w:numId="32">
    <w:abstractNumId w:val="19"/>
  </w:num>
  <w:num w:numId="33">
    <w:abstractNumId w:val="19"/>
  </w:num>
  <w:num w:numId="34">
    <w:abstractNumId w:val="19"/>
  </w:num>
  <w:num w:numId="35">
    <w:abstractNumId w:val="19"/>
  </w:num>
  <w:num w:numId="36">
    <w:abstractNumId w:val="19"/>
  </w:num>
  <w:num w:numId="37">
    <w:abstractNumId w:val="19"/>
  </w:num>
  <w:num w:numId="38">
    <w:abstractNumId w:val="19"/>
  </w:num>
  <w:num w:numId="39">
    <w:abstractNumId w:val="19"/>
  </w:num>
  <w:num w:numId="40">
    <w:abstractNumId w:val="19"/>
  </w:num>
  <w:num w:numId="41">
    <w:abstractNumId w:val="19"/>
  </w:num>
  <w:num w:numId="42">
    <w:abstractNumId w:val="19"/>
  </w:num>
  <w:num w:numId="43">
    <w:abstractNumId w:val="19"/>
  </w:num>
  <w:num w:numId="44">
    <w:abstractNumId w:val="19"/>
  </w:num>
  <w:num w:numId="45">
    <w:abstractNumId w:val="19"/>
  </w:num>
  <w:num w:numId="46">
    <w:abstractNumId w:val="19"/>
  </w:num>
  <w:num w:numId="47">
    <w:abstractNumId w:val="19"/>
  </w:num>
  <w:num w:numId="48">
    <w:abstractNumId w:val="19"/>
  </w:num>
  <w:num w:numId="49">
    <w:abstractNumId w:val="19"/>
  </w:num>
  <w:num w:numId="50">
    <w:abstractNumId w:val="19"/>
  </w:num>
  <w:num w:numId="51">
    <w:abstractNumId w:val="19"/>
  </w:num>
  <w:num w:numId="52">
    <w:abstractNumId w:val="19"/>
  </w:num>
  <w:num w:numId="53">
    <w:abstractNumId w:val="19"/>
  </w:num>
  <w:num w:numId="54">
    <w:abstractNumId w:val="19"/>
  </w:num>
  <w:num w:numId="55">
    <w:abstractNumId w:val="19"/>
  </w:num>
  <w:num w:numId="56">
    <w:abstractNumId w:val="19"/>
  </w:num>
  <w:num w:numId="57">
    <w:abstractNumId w:val="19"/>
  </w:num>
  <w:num w:numId="58">
    <w:abstractNumId w:val="19"/>
  </w:num>
  <w:num w:numId="59">
    <w:abstractNumId w:val="19"/>
  </w:num>
  <w:num w:numId="60">
    <w:abstractNumId w:val="19"/>
  </w:num>
  <w:num w:numId="61">
    <w:abstractNumId w:val="19"/>
  </w:num>
  <w:num w:numId="62">
    <w:abstractNumId w:val="19"/>
  </w:num>
  <w:num w:numId="63">
    <w:abstractNumId w:val="19"/>
  </w:num>
  <w:num w:numId="64">
    <w:abstractNumId w:val="19"/>
  </w:num>
  <w:num w:numId="65">
    <w:abstractNumId w:val="19"/>
  </w:num>
  <w:num w:numId="66">
    <w:abstractNumId w:val="19"/>
  </w:num>
  <w:num w:numId="67">
    <w:abstractNumId w:val="19"/>
  </w:num>
  <w:num w:numId="68">
    <w:abstractNumId w:val="19"/>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2C5D"/>
    <w:rsid w:val="0000158E"/>
    <w:rsid w:val="00002767"/>
    <w:rsid w:val="0000397F"/>
    <w:rsid w:val="00003F21"/>
    <w:rsid w:val="000040B7"/>
    <w:rsid w:val="00005323"/>
    <w:rsid w:val="0000565C"/>
    <w:rsid w:val="00005690"/>
    <w:rsid w:val="00006AB6"/>
    <w:rsid w:val="00006CBC"/>
    <w:rsid w:val="00010278"/>
    <w:rsid w:val="00010C68"/>
    <w:rsid w:val="00012BA1"/>
    <w:rsid w:val="00012E6B"/>
    <w:rsid w:val="0001310C"/>
    <w:rsid w:val="00013181"/>
    <w:rsid w:val="000138EB"/>
    <w:rsid w:val="000152C0"/>
    <w:rsid w:val="00017023"/>
    <w:rsid w:val="00017DB9"/>
    <w:rsid w:val="000204F1"/>
    <w:rsid w:val="000206E9"/>
    <w:rsid w:val="00021237"/>
    <w:rsid w:val="00021922"/>
    <w:rsid w:val="00022058"/>
    <w:rsid w:val="000224AD"/>
    <w:rsid w:val="0002352C"/>
    <w:rsid w:val="0002368A"/>
    <w:rsid w:val="00023740"/>
    <w:rsid w:val="00023B14"/>
    <w:rsid w:val="000255D0"/>
    <w:rsid w:val="000261C6"/>
    <w:rsid w:val="00026F0B"/>
    <w:rsid w:val="00027171"/>
    <w:rsid w:val="00027C79"/>
    <w:rsid w:val="00030207"/>
    <w:rsid w:val="0003039E"/>
    <w:rsid w:val="000304B7"/>
    <w:rsid w:val="00030871"/>
    <w:rsid w:val="00030CF7"/>
    <w:rsid w:val="00033A7F"/>
    <w:rsid w:val="000351A5"/>
    <w:rsid w:val="00036428"/>
    <w:rsid w:val="0003688B"/>
    <w:rsid w:val="00036D40"/>
    <w:rsid w:val="00037CA7"/>
    <w:rsid w:val="000403ED"/>
    <w:rsid w:val="00041446"/>
    <w:rsid w:val="00041EA1"/>
    <w:rsid w:val="00042FFE"/>
    <w:rsid w:val="00043597"/>
    <w:rsid w:val="00043862"/>
    <w:rsid w:val="00043D0E"/>
    <w:rsid w:val="0004472C"/>
    <w:rsid w:val="0004483A"/>
    <w:rsid w:val="0004570C"/>
    <w:rsid w:val="000464D5"/>
    <w:rsid w:val="00046CF7"/>
    <w:rsid w:val="00050847"/>
    <w:rsid w:val="0005092F"/>
    <w:rsid w:val="00051E33"/>
    <w:rsid w:val="00052F68"/>
    <w:rsid w:val="00053764"/>
    <w:rsid w:val="00053A4D"/>
    <w:rsid w:val="00053BCE"/>
    <w:rsid w:val="00054C04"/>
    <w:rsid w:val="00054E5F"/>
    <w:rsid w:val="00056C41"/>
    <w:rsid w:val="000570DE"/>
    <w:rsid w:val="00061114"/>
    <w:rsid w:val="00062162"/>
    <w:rsid w:val="000624C8"/>
    <w:rsid w:val="00065C6C"/>
    <w:rsid w:val="00066673"/>
    <w:rsid w:val="00066B09"/>
    <w:rsid w:val="000675CA"/>
    <w:rsid w:val="00067B6B"/>
    <w:rsid w:val="00067DB8"/>
    <w:rsid w:val="00067F41"/>
    <w:rsid w:val="00070046"/>
    <w:rsid w:val="0007028E"/>
    <w:rsid w:val="00073258"/>
    <w:rsid w:val="0007339E"/>
    <w:rsid w:val="00073793"/>
    <w:rsid w:val="000746E2"/>
    <w:rsid w:val="00074C06"/>
    <w:rsid w:val="000755B3"/>
    <w:rsid w:val="00076E2F"/>
    <w:rsid w:val="00077725"/>
    <w:rsid w:val="000807DE"/>
    <w:rsid w:val="0008280F"/>
    <w:rsid w:val="00083447"/>
    <w:rsid w:val="0008373B"/>
    <w:rsid w:val="00085426"/>
    <w:rsid w:val="0008559A"/>
    <w:rsid w:val="0008564E"/>
    <w:rsid w:val="000856FC"/>
    <w:rsid w:val="00085B34"/>
    <w:rsid w:val="000869D8"/>
    <w:rsid w:val="0008704D"/>
    <w:rsid w:val="000916BF"/>
    <w:rsid w:val="0009203D"/>
    <w:rsid w:val="0009277E"/>
    <w:rsid w:val="0009386B"/>
    <w:rsid w:val="00093982"/>
    <w:rsid w:val="00094751"/>
    <w:rsid w:val="00094C91"/>
    <w:rsid w:val="000965B4"/>
    <w:rsid w:val="00097775"/>
    <w:rsid w:val="000A0FC2"/>
    <w:rsid w:val="000A179D"/>
    <w:rsid w:val="000A1D82"/>
    <w:rsid w:val="000A1DBA"/>
    <w:rsid w:val="000A2FEA"/>
    <w:rsid w:val="000A3046"/>
    <w:rsid w:val="000A3830"/>
    <w:rsid w:val="000A63D2"/>
    <w:rsid w:val="000A673F"/>
    <w:rsid w:val="000B0021"/>
    <w:rsid w:val="000B059E"/>
    <w:rsid w:val="000B17A3"/>
    <w:rsid w:val="000B1898"/>
    <w:rsid w:val="000B2744"/>
    <w:rsid w:val="000B4ADA"/>
    <w:rsid w:val="000B535A"/>
    <w:rsid w:val="000C0364"/>
    <w:rsid w:val="000C12E9"/>
    <w:rsid w:val="000C1F65"/>
    <w:rsid w:val="000C2E0C"/>
    <w:rsid w:val="000C2E1D"/>
    <w:rsid w:val="000C424B"/>
    <w:rsid w:val="000C4820"/>
    <w:rsid w:val="000C482D"/>
    <w:rsid w:val="000C59CD"/>
    <w:rsid w:val="000C6F4B"/>
    <w:rsid w:val="000C7C48"/>
    <w:rsid w:val="000D0243"/>
    <w:rsid w:val="000D0250"/>
    <w:rsid w:val="000D07FF"/>
    <w:rsid w:val="000D1069"/>
    <w:rsid w:val="000D1F7C"/>
    <w:rsid w:val="000D1F96"/>
    <w:rsid w:val="000D263C"/>
    <w:rsid w:val="000D3105"/>
    <w:rsid w:val="000D37FD"/>
    <w:rsid w:val="000D3E0B"/>
    <w:rsid w:val="000D651E"/>
    <w:rsid w:val="000D7279"/>
    <w:rsid w:val="000D780F"/>
    <w:rsid w:val="000D7DF4"/>
    <w:rsid w:val="000E01D4"/>
    <w:rsid w:val="000E0603"/>
    <w:rsid w:val="000E12DC"/>
    <w:rsid w:val="000E146F"/>
    <w:rsid w:val="000E3743"/>
    <w:rsid w:val="000E3EF7"/>
    <w:rsid w:val="000E4A55"/>
    <w:rsid w:val="000E4CE6"/>
    <w:rsid w:val="000E50D3"/>
    <w:rsid w:val="000E5347"/>
    <w:rsid w:val="000E54B0"/>
    <w:rsid w:val="000E5CE7"/>
    <w:rsid w:val="000F0096"/>
    <w:rsid w:val="000F1763"/>
    <w:rsid w:val="000F1C64"/>
    <w:rsid w:val="000F25C4"/>
    <w:rsid w:val="000F2649"/>
    <w:rsid w:val="000F2C14"/>
    <w:rsid w:val="000F2E54"/>
    <w:rsid w:val="000F2F28"/>
    <w:rsid w:val="000F31B6"/>
    <w:rsid w:val="000F3B06"/>
    <w:rsid w:val="000F3BA2"/>
    <w:rsid w:val="000F4511"/>
    <w:rsid w:val="000F5371"/>
    <w:rsid w:val="000F5F1D"/>
    <w:rsid w:val="000F6BAC"/>
    <w:rsid w:val="000F6E55"/>
    <w:rsid w:val="001009B9"/>
    <w:rsid w:val="00100A06"/>
    <w:rsid w:val="00100A13"/>
    <w:rsid w:val="00101052"/>
    <w:rsid w:val="001010F2"/>
    <w:rsid w:val="0010188F"/>
    <w:rsid w:val="00102165"/>
    <w:rsid w:val="00102507"/>
    <w:rsid w:val="0010308A"/>
    <w:rsid w:val="00103D28"/>
    <w:rsid w:val="001042F9"/>
    <w:rsid w:val="00105150"/>
    <w:rsid w:val="0010516D"/>
    <w:rsid w:val="00106B3F"/>
    <w:rsid w:val="001075A2"/>
    <w:rsid w:val="00107C42"/>
    <w:rsid w:val="00110037"/>
    <w:rsid w:val="00110461"/>
    <w:rsid w:val="00112EEC"/>
    <w:rsid w:val="00113B00"/>
    <w:rsid w:val="00114AC8"/>
    <w:rsid w:val="00114E26"/>
    <w:rsid w:val="00116637"/>
    <w:rsid w:val="00116C6C"/>
    <w:rsid w:val="00117103"/>
    <w:rsid w:val="00117B7C"/>
    <w:rsid w:val="00120D07"/>
    <w:rsid w:val="00121236"/>
    <w:rsid w:val="00122022"/>
    <w:rsid w:val="001229A9"/>
    <w:rsid w:val="00122BD1"/>
    <w:rsid w:val="00123036"/>
    <w:rsid w:val="001230ED"/>
    <w:rsid w:val="00124705"/>
    <w:rsid w:val="00124B5F"/>
    <w:rsid w:val="00130B58"/>
    <w:rsid w:val="00130C2E"/>
    <w:rsid w:val="001313FC"/>
    <w:rsid w:val="00131868"/>
    <w:rsid w:val="00131AA7"/>
    <w:rsid w:val="001327C9"/>
    <w:rsid w:val="001338C9"/>
    <w:rsid w:val="00134CFC"/>
    <w:rsid w:val="0013542E"/>
    <w:rsid w:val="001365D9"/>
    <w:rsid w:val="00140540"/>
    <w:rsid w:val="00140983"/>
    <w:rsid w:val="00141256"/>
    <w:rsid w:val="00142E9F"/>
    <w:rsid w:val="0014307F"/>
    <w:rsid w:val="00143493"/>
    <w:rsid w:val="001434AB"/>
    <w:rsid w:val="00143B1C"/>
    <w:rsid w:val="00144473"/>
    <w:rsid w:val="001446FD"/>
    <w:rsid w:val="00145F72"/>
    <w:rsid w:val="00146A30"/>
    <w:rsid w:val="00146F34"/>
    <w:rsid w:val="00147BBA"/>
    <w:rsid w:val="00147D1A"/>
    <w:rsid w:val="00147E1C"/>
    <w:rsid w:val="00150318"/>
    <w:rsid w:val="00150C70"/>
    <w:rsid w:val="00150D66"/>
    <w:rsid w:val="00151C2F"/>
    <w:rsid w:val="00153714"/>
    <w:rsid w:val="00153E48"/>
    <w:rsid w:val="00153FE3"/>
    <w:rsid w:val="00156A66"/>
    <w:rsid w:val="00157827"/>
    <w:rsid w:val="00160B6F"/>
    <w:rsid w:val="00161D16"/>
    <w:rsid w:val="001621BC"/>
    <w:rsid w:val="001626BD"/>
    <w:rsid w:val="00162B8E"/>
    <w:rsid w:val="001637F6"/>
    <w:rsid w:val="00164B36"/>
    <w:rsid w:val="0016528B"/>
    <w:rsid w:val="00166433"/>
    <w:rsid w:val="001665DC"/>
    <w:rsid w:val="0017088E"/>
    <w:rsid w:val="00170A13"/>
    <w:rsid w:val="00170EC8"/>
    <w:rsid w:val="0017289C"/>
    <w:rsid w:val="00172936"/>
    <w:rsid w:val="00174608"/>
    <w:rsid w:val="00174736"/>
    <w:rsid w:val="0017491B"/>
    <w:rsid w:val="00174F9E"/>
    <w:rsid w:val="00175B3A"/>
    <w:rsid w:val="0017781B"/>
    <w:rsid w:val="00177BB2"/>
    <w:rsid w:val="001812B6"/>
    <w:rsid w:val="001812E1"/>
    <w:rsid w:val="00181654"/>
    <w:rsid w:val="00182034"/>
    <w:rsid w:val="0018244C"/>
    <w:rsid w:val="00182F31"/>
    <w:rsid w:val="00185567"/>
    <w:rsid w:val="00185889"/>
    <w:rsid w:val="00185A5D"/>
    <w:rsid w:val="0018624F"/>
    <w:rsid w:val="001864EB"/>
    <w:rsid w:val="00186677"/>
    <w:rsid w:val="0018797E"/>
    <w:rsid w:val="00187F26"/>
    <w:rsid w:val="00190BE4"/>
    <w:rsid w:val="0019105D"/>
    <w:rsid w:val="0019168F"/>
    <w:rsid w:val="00191925"/>
    <w:rsid w:val="00192066"/>
    <w:rsid w:val="00192C75"/>
    <w:rsid w:val="0019399D"/>
    <w:rsid w:val="00195898"/>
    <w:rsid w:val="0019597E"/>
    <w:rsid w:val="001961C9"/>
    <w:rsid w:val="00196528"/>
    <w:rsid w:val="001976D8"/>
    <w:rsid w:val="00197786"/>
    <w:rsid w:val="001A0941"/>
    <w:rsid w:val="001A0A8C"/>
    <w:rsid w:val="001A0AE2"/>
    <w:rsid w:val="001A1D9E"/>
    <w:rsid w:val="001A24F7"/>
    <w:rsid w:val="001A26F8"/>
    <w:rsid w:val="001A29C4"/>
    <w:rsid w:val="001A3701"/>
    <w:rsid w:val="001A4388"/>
    <w:rsid w:val="001A4527"/>
    <w:rsid w:val="001A5645"/>
    <w:rsid w:val="001A5CF0"/>
    <w:rsid w:val="001B02E3"/>
    <w:rsid w:val="001B168A"/>
    <w:rsid w:val="001B1713"/>
    <w:rsid w:val="001B2641"/>
    <w:rsid w:val="001B27D1"/>
    <w:rsid w:val="001B2CED"/>
    <w:rsid w:val="001B392A"/>
    <w:rsid w:val="001B6F5E"/>
    <w:rsid w:val="001B78C5"/>
    <w:rsid w:val="001C00D1"/>
    <w:rsid w:val="001C0490"/>
    <w:rsid w:val="001C0D5C"/>
    <w:rsid w:val="001C0E28"/>
    <w:rsid w:val="001C14E8"/>
    <w:rsid w:val="001C1C92"/>
    <w:rsid w:val="001C257A"/>
    <w:rsid w:val="001C4165"/>
    <w:rsid w:val="001C442B"/>
    <w:rsid w:val="001C536A"/>
    <w:rsid w:val="001C5D6F"/>
    <w:rsid w:val="001C644A"/>
    <w:rsid w:val="001D0E3A"/>
    <w:rsid w:val="001D182F"/>
    <w:rsid w:val="001D2B6B"/>
    <w:rsid w:val="001D34A2"/>
    <w:rsid w:val="001D39F5"/>
    <w:rsid w:val="001D3AE0"/>
    <w:rsid w:val="001D5CE7"/>
    <w:rsid w:val="001D6178"/>
    <w:rsid w:val="001D6B97"/>
    <w:rsid w:val="001D6BD5"/>
    <w:rsid w:val="001D7F68"/>
    <w:rsid w:val="001E0252"/>
    <w:rsid w:val="001E10D6"/>
    <w:rsid w:val="001E2027"/>
    <w:rsid w:val="001E237B"/>
    <w:rsid w:val="001E23BE"/>
    <w:rsid w:val="001E24C5"/>
    <w:rsid w:val="001E2F23"/>
    <w:rsid w:val="001E2F25"/>
    <w:rsid w:val="001E3A49"/>
    <w:rsid w:val="001E3E0A"/>
    <w:rsid w:val="001E4244"/>
    <w:rsid w:val="001E4BB5"/>
    <w:rsid w:val="001E511C"/>
    <w:rsid w:val="001E75CC"/>
    <w:rsid w:val="001E7762"/>
    <w:rsid w:val="001E7832"/>
    <w:rsid w:val="001F018F"/>
    <w:rsid w:val="001F07A6"/>
    <w:rsid w:val="001F0947"/>
    <w:rsid w:val="001F10B4"/>
    <w:rsid w:val="001F3EEC"/>
    <w:rsid w:val="001F4D09"/>
    <w:rsid w:val="001F5251"/>
    <w:rsid w:val="001F5364"/>
    <w:rsid w:val="001F5D23"/>
    <w:rsid w:val="001F7ADC"/>
    <w:rsid w:val="00200ADF"/>
    <w:rsid w:val="002016FF"/>
    <w:rsid w:val="002022B2"/>
    <w:rsid w:val="00202504"/>
    <w:rsid w:val="00203ACE"/>
    <w:rsid w:val="00203FB3"/>
    <w:rsid w:val="0020514B"/>
    <w:rsid w:val="002052B0"/>
    <w:rsid w:val="00205645"/>
    <w:rsid w:val="002068B9"/>
    <w:rsid w:val="00206A7B"/>
    <w:rsid w:val="0020753B"/>
    <w:rsid w:val="00207CB4"/>
    <w:rsid w:val="00207ED3"/>
    <w:rsid w:val="00210317"/>
    <w:rsid w:val="002113E1"/>
    <w:rsid w:val="00211AD3"/>
    <w:rsid w:val="00211D27"/>
    <w:rsid w:val="002126AD"/>
    <w:rsid w:val="002129BD"/>
    <w:rsid w:val="002161CF"/>
    <w:rsid w:val="0021694D"/>
    <w:rsid w:val="002206E6"/>
    <w:rsid w:val="00220A68"/>
    <w:rsid w:val="002214AC"/>
    <w:rsid w:val="00221552"/>
    <w:rsid w:val="0022249D"/>
    <w:rsid w:val="00222E1C"/>
    <w:rsid w:val="002242CB"/>
    <w:rsid w:val="0022472C"/>
    <w:rsid w:val="00225FC7"/>
    <w:rsid w:val="0023122D"/>
    <w:rsid w:val="00231740"/>
    <w:rsid w:val="002347AC"/>
    <w:rsid w:val="00234A84"/>
    <w:rsid w:val="00235707"/>
    <w:rsid w:val="00235D09"/>
    <w:rsid w:val="0023651B"/>
    <w:rsid w:val="0023694F"/>
    <w:rsid w:val="00237221"/>
    <w:rsid w:val="0023774F"/>
    <w:rsid w:val="0023783C"/>
    <w:rsid w:val="00240C17"/>
    <w:rsid w:val="002419F7"/>
    <w:rsid w:val="00241BA1"/>
    <w:rsid w:val="00242AC4"/>
    <w:rsid w:val="00243245"/>
    <w:rsid w:val="00243A46"/>
    <w:rsid w:val="002455E6"/>
    <w:rsid w:val="002456A8"/>
    <w:rsid w:val="00245ADF"/>
    <w:rsid w:val="00245C14"/>
    <w:rsid w:val="00246788"/>
    <w:rsid w:val="00246A8B"/>
    <w:rsid w:val="0024762A"/>
    <w:rsid w:val="0024797A"/>
    <w:rsid w:val="00247990"/>
    <w:rsid w:val="00250ABD"/>
    <w:rsid w:val="00250C04"/>
    <w:rsid w:val="00251BAE"/>
    <w:rsid w:val="002525D3"/>
    <w:rsid w:val="00252B94"/>
    <w:rsid w:val="00253556"/>
    <w:rsid w:val="0025558E"/>
    <w:rsid w:val="002570C3"/>
    <w:rsid w:val="002572C5"/>
    <w:rsid w:val="002605BE"/>
    <w:rsid w:val="002606A3"/>
    <w:rsid w:val="002612A9"/>
    <w:rsid w:val="002632B7"/>
    <w:rsid w:val="00264D19"/>
    <w:rsid w:val="0026724C"/>
    <w:rsid w:val="002673BE"/>
    <w:rsid w:val="00267BEA"/>
    <w:rsid w:val="002709BC"/>
    <w:rsid w:val="00270C8C"/>
    <w:rsid w:val="00273807"/>
    <w:rsid w:val="00273F36"/>
    <w:rsid w:val="00274941"/>
    <w:rsid w:val="002750A0"/>
    <w:rsid w:val="002754CF"/>
    <w:rsid w:val="002768D4"/>
    <w:rsid w:val="00277140"/>
    <w:rsid w:val="00280098"/>
    <w:rsid w:val="00280267"/>
    <w:rsid w:val="00280498"/>
    <w:rsid w:val="0028130E"/>
    <w:rsid w:val="00282FA2"/>
    <w:rsid w:val="002832EB"/>
    <w:rsid w:val="0028402D"/>
    <w:rsid w:val="0028423D"/>
    <w:rsid w:val="00284501"/>
    <w:rsid w:val="00284A94"/>
    <w:rsid w:val="0028532D"/>
    <w:rsid w:val="00285AFC"/>
    <w:rsid w:val="00285C58"/>
    <w:rsid w:val="002863B2"/>
    <w:rsid w:val="002867E4"/>
    <w:rsid w:val="00287FE4"/>
    <w:rsid w:val="002900FC"/>
    <w:rsid w:val="002901CF"/>
    <w:rsid w:val="002911C2"/>
    <w:rsid w:val="00292CEE"/>
    <w:rsid w:val="0029349F"/>
    <w:rsid w:val="002945FD"/>
    <w:rsid w:val="00294808"/>
    <w:rsid w:val="00295600"/>
    <w:rsid w:val="00295D08"/>
    <w:rsid w:val="002960B4"/>
    <w:rsid w:val="00297048"/>
    <w:rsid w:val="00297BAD"/>
    <w:rsid w:val="002A095E"/>
    <w:rsid w:val="002A121C"/>
    <w:rsid w:val="002A1540"/>
    <w:rsid w:val="002A2895"/>
    <w:rsid w:val="002A4613"/>
    <w:rsid w:val="002A5E15"/>
    <w:rsid w:val="002A66D9"/>
    <w:rsid w:val="002A6F07"/>
    <w:rsid w:val="002B02AA"/>
    <w:rsid w:val="002B0332"/>
    <w:rsid w:val="002B03C8"/>
    <w:rsid w:val="002B08F2"/>
    <w:rsid w:val="002B0E8B"/>
    <w:rsid w:val="002B13FA"/>
    <w:rsid w:val="002B1419"/>
    <w:rsid w:val="002B147B"/>
    <w:rsid w:val="002B38F6"/>
    <w:rsid w:val="002B4572"/>
    <w:rsid w:val="002B45AC"/>
    <w:rsid w:val="002B4DAE"/>
    <w:rsid w:val="002B5C2B"/>
    <w:rsid w:val="002B5EAF"/>
    <w:rsid w:val="002B746B"/>
    <w:rsid w:val="002C0805"/>
    <w:rsid w:val="002C11E3"/>
    <w:rsid w:val="002C1890"/>
    <w:rsid w:val="002C1D80"/>
    <w:rsid w:val="002C2B32"/>
    <w:rsid w:val="002C3575"/>
    <w:rsid w:val="002C3AD7"/>
    <w:rsid w:val="002C3E9A"/>
    <w:rsid w:val="002C413B"/>
    <w:rsid w:val="002C426A"/>
    <w:rsid w:val="002C4495"/>
    <w:rsid w:val="002C5CA2"/>
    <w:rsid w:val="002C6C0D"/>
    <w:rsid w:val="002C707B"/>
    <w:rsid w:val="002D0881"/>
    <w:rsid w:val="002D1379"/>
    <w:rsid w:val="002D1632"/>
    <w:rsid w:val="002D28A0"/>
    <w:rsid w:val="002D321F"/>
    <w:rsid w:val="002D3BF1"/>
    <w:rsid w:val="002D6D93"/>
    <w:rsid w:val="002D7F80"/>
    <w:rsid w:val="002D7F97"/>
    <w:rsid w:val="002D7FF1"/>
    <w:rsid w:val="002E02E6"/>
    <w:rsid w:val="002E0536"/>
    <w:rsid w:val="002E283D"/>
    <w:rsid w:val="002E335A"/>
    <w:rsid w:val="002E3F34"/>
    <w:rsid w:val="002E459F"/>
    <w:rsid w:val="002E5048"/>
    <w:rsid w:val="002E55BA"/>
    <w:rsid w:val="002E6815"/>
    <w:rsid w:val="002E70A7"/>
    <w:rsid w:val="002F0C18"/>
    <w:rsid w:val="002F1A28"/>
    <w:rsid w:val="002F1AAF"/>
    <w:rsid w:val="002F275D"/>
    <w:rsid w:val="002F43C0"/>
    <w:rsid w:val="002F475D"/>
    <w:rsid w:val="002F479C"/>
    <w:rsid w:val="002F5141"/>
    <w:rsid w:val="002F61E2"/>
    <w:rsid w:val="002F6239"/>
    <w:rsid w:val="002F7C65"/>
    <w:rsid w:val="003005C9"/>
    <w:rsid w:val="00301199"/>
    <w:rsid w:val="003011AD"/>
    <w:rsid w:val="00301750"/>
    <w:rsid w:val="003017C3"/>
    <w:rsid w:val="003032D1"/>
    <w:rsid w:val="003044E9"/>
    <w:rsid w:val="00306B99"/>
    <w:rsid w:val="00307606"/>
    <w:rsid w:val="00310F14"/>
    <w:rsid w:val="0031254A"/>
    <w:rsid w:val="00312585"/>
    <w:rsid w:val="00312D81"/>
    <w:rsid w:val="0031354E"/>
    <w:rsid w:val="00313CF5"/>
    <w:rsid w:val="0031466E"/>
    <w:rsid w:val="00315083"/>
    <w:rsid w:val="00317297"/>
    <w:rsid w:val="00317646"/>
    <w:rsid w:val="003179B6"/>
    <w:rsid w:val="00320A63"/>
    <w:rsid w:val="00320BFA"/>
    <w:rsid w:val="0032254C"/>
    <w:rsid w:val="003228EE"/>
    <w:rsid w:val="00323024"/>
    <w:rsid w:val="00323475"/>
    <w:rsid w:val="003236A3"/>
    <w:rsid w:val="003259C5"/>
    <w:rsid w:val="00325D7B"/>
    <w:rsid w:val="00327F7C"/>
    <w:rsid w:val="00330D37"/>
    <w:rsid w:val="003336F5"/>
    <w:rsid w:val="0033398F"/>
    <w:rsid w:val="00334E9A"/>
    <w:rsid w:val="00334ED7"/>
    <w:rsid w:val="00335D2A"/>
    <w:rsid w:val="00336683"/>
    <w:rsid w:val="00341883"/>
    <w:rsid w:val="00341A1B"/>
    <w:rsid w:val="003436FF"/>
    <w:rsid w:val="00343A24"/>
    <w:rsid w:val="0034415F"/>
    <w:rsid w:val="0034522B"/>
    <w:rsid w:val="00345AF1"/>
    <w:rsid w:val="00345D99"/>
    <w:rsid w:val="00346A09"/>
    <w:rsid w:val="00350EB4"/>
    <w:rsid w:val="00350F92"/>
    <w:rsid w:val="00351760"/>
    <w:rsid w:val="00351AE5"/>
    <w:rsid w:val="00351DAE"/>
    <w:rsid w:val="003528B8"/>
    <w:rsid w:val="00352C36"/>
    <w:rsid w:val="00353B22"/>
    <w:rsid w:val="003549F2"/>
    <w:rsid w:val="00354D2A"/>
    <w:rsid w:val="0035657D"/>
    <w:rsid w:val="00356E53"/>
    <w:rsid w:val="003572D3"/>
    <w:rsid w:val="003614D6"/>
    <w:rsid w:val="00362AF3"/>
    <w:rsid w:val="0036347A"/>
    <w:rsid w:val="00363536"/>
    <w:rsid w:val="0036387A"/>
    <w:rsid w:val="00363AC6"/>
    <w:rsid w:val="00363E71"/>
    <w:rsid w:val="0036476F"/>
    <w:rsid w:val="00364BFE"/>
    <w:rsid w:val="00365705"/>
    <w:rsid w:val="003664FC"/>
    <w:rsid w:val="00366553"/>
    <w:rsid w:val="00366984"/>
    <w:rsid w:val="003672E8"/>
    <w:rsid w:val="0036774F"/>
    <w:rsid w:val="0037032B"/>
    <w:rsid w:val="003703B8"/>
    <w:rsid w:val="003710DE"/>
    <w:rsid w:val="00371C32"/>
    <w:rsid w:val="00372CC4"/>
    <w:rsid w:val="00373098"/>
    <w:rsid w:val="003733AA"/>
    <w:rsid w:val="0037474D"/>
    <w:rsid w:val="003753F2"/>
    <w:rsid w:val="0037761E"/>
    <w:rsid w:val="003807E5"/>
    <w:rsid w:val="00380BCB"/>
    <w:rsid w:val="003822C4"/>
    <w:rsid w:val="0038333C"/>
    <w:rsid w:val="00383C7B"/>
    <w:rsid w:val="00383D65"/>
    <w:rsid w:val="00385C04"/>
    <w:rsid w:val="00385C70"/>
    <w:rsid w:val="00385F5F"/>
    <w:rsid w:val="003868A6"/>
    <w:rsid w:val="00386D8E"/>
    <w:rsid w:val="003876F6"/>
    <w:rsid w:val="003878BD"/>
    <w:rsid w:val="0039141C"/>
    <w:rsid w:val="00391519"/>
    <w:rsid w:val="00391B02"/>
    <w:rsid w:val="00392311"/>
    <w:rsid w:val="00393C73"/>
    <w:rsid w:val="00394112"/>
    <w:rsid w:val="0039414C"/>
    <w:rsid w:val="00394500"/>
    <w:rsid w:val="00395109"/>
    <w:rsid w:val="0039528B"/>
    <w:rsid w:val="0039733B"/>
    <w:rsid w:val="00397BAF"/>
    <w:rsid w:val="00397BC5"/>
    <w:rsid w:val="00397DFF"/>
    <w:rsid w:val="003A0CFF"/>
    <w:rsid w:val="003A1475"/>
    <w:rsid w:val="003A26B2"/>
    <w:rsid w:val="003A354A"/>
    <w:rsid w:val="003A373E"/>
    <w:rsid w:val="003A3906"/>
    <w:rsid w:val="003A3916"/>
    <w:rsid w:val="003B060D"/>
    <w:rsid w:val="003B07E1"/>
    <w:rsid w:val="003B0E4C"/>
    <w:rsid w:val="003B34DD"/>
    <w:rsid w:val="003B3820"/>
    <w:rsid w:val="003B3E26"/>
    <w:rsid w:val="003B69FA"/>
    <w:rsid w:val="003B6C92"/>
    <w:rsid w:val="003C13FD"/>
    <w:rsid w:val="003C152E"/>
    <w:rsid w:val="003C16A2"/>
    <w:rsid w:val="003C1791"/>
    <w:rsid w:val="003C1795"/>
    <w:rsid w:val="003C19F8"/>
    <w:rsid w:val="003C3896"/>
    <w:rsid w:val="003C4C0F"/>
    <w:rsid w:val="003C5298"/>
    <w:rsid w:val="003C71E9"/>
    <w:rsid w:val="003C7218"/>
    <w:rsid w:val="003C7509"/>
    <w:rsid w:val="003C7EB8"/>
    <w:rsid w:val="003D04A4"/>
    <w:rsid w:val="003D0601"/>
    <w:rsid w:val="003D0B28"/>
    <w:rsid w:val="003D0F54"/>
    <w:rsid w:val="003D19E2"/>
    <w:rsid w:val="003D2F34"/>
    <w:rsid w:val="003D3016"/>
    <w:rsid w:val="003D3EEB"/>
    <w:rsid w:val="003D3F4C"/>
    <w:rsid w:val="003D4660"/>
    <w:rsid w:val="003D4906"/>
    <w:rsid w:val="003D5039"/>
    <w:rsid w:val="003D584C"/>
    <w:rsid w:val="003D5F8C"/>
    <w:rsid w:val="003E2145"/>
    <w:rsid w:val="003E215B"/>
    <w:rsid w:val="003E412D"/>
    <w:rsid w:val="003E47E7"/>
    <w:rsid w:val="003E4F2E"/>
    <w:rsid w:val="003E5325"/>
    <w:rsid w:val="003E6E59"/>
    <w:rsid w:val="003F0214"/>
    <w:rsid w:val="003F12AF"/>
    <w:rsid w:val="003F1F51"/>
    <w:rsid w:val="003F2193"/>
    <w:rsid w:val="003F4F45"/>
    <w:rsid w:val="003F5012"/>
    <w:rsid w:val="003F5184"/>
    <w:rsid w:val="003F555B"/>
    <w:rsid w:val="003F7673"/>
    <w:rsid w:val="003F7CC3"/>
    <w:rsid w:val="003F7CF8"/>
    <w:rsid w:val="004000F6"/>
    <w:rsid w:val="00400350"/>
    <w:rsid w:val="00400DFC"/>
    <w:rsid w:val="004011C2"/>
    <w:rsid w:val="0040152D"/>
    <w:rsid w:val="00401C79"/>
    <w:rsid w:val="004025C6"/>
    <w:rsid w:val="00402C51"/>
    <w:rsid w:val="00403BA2"/>
    <w:rsid w:val="0040405E"/>
    <w:rsid w:val="0040495A"/>
    <w:rsid w:val="00404A4E"/>
    <w:rsid w:val="00405995"/>
    <w:rsid w:val="00405A36"/>
    <w:rsid w:val="0040627C"/>
    <w:rsid w:val="004069FC"/>
    <w:rsid w:val="0041000E"/>
    <w:rsid w:val="00411B56"/>
    <w:rsid w:val="004142B9"/>
    <w:rsid w:val="0041498F"/>
    <w:rsid w:val="00414B6B"/>
    <w:rsid w:val="0041658D"/>
    <w:rsid w:val="00417328"/>
    <w:rsid w:val="004201E8"/>
    <w:rsid w:val="0042061E"/>
    <w:rsid w:val="0042146B"/>
    <w:rsid w:val="00422305"/>
    <w:rsid w:val="004248D3"/>
    <w:rsid w:val="00424DC3"/>
    <w:rsid w:val="004252F2"/>
    <w:rsid w:val="004258BF"/>
    <w:rsid w:val="00425997"/>
    <w:rsid w:val="00425D11"/>
    <w:rsid w:val="00425EBF"/>
    <w:rsid w:val="00426E21"/>
    <w:rsid w:val="00426F46"/>
    <w:rsid w:val="004306B3"/>
    <w:rsid w:val="00430A9A"/>
    <w:rsid w:val="00430E23"/>
    <w:rsid w:val="00431D9F"/>
    <w:rsid w:val="004336C6"/>
    <w:rsid w:val="00435F17"/>
    <w:rsid w:val="0043650C"/>
    <w:rsid w:val="0044026C"/>
    <w:rsid w:val="004417F6"/>
    <w:rsid w:val="00442CFE"/>
    <w:rsid w:val="0044346D"/>
    <w:rsid w:val="0044350F"/>
    <w:rsid w:val="004444A5"/>
    <w:rsid w:val="00445770"/>
    <w:rsid w:val="00450941"/>
    <w:rsid w:val="00453174"/>
    <w:rsid w:val="0045358F"/>
    <w:rsid w:val="00454455"/>
    <w:rsid w:val="004565BE"/>
    <w:rsid w:val="00456743"/>
    <w:rsid w:val="00460577"/>
    <w:rsid w:val="004617B3"/>
    <w:rsid w:val="00461B94"/>
    <w:rsid w:val="00462030"/>
    <w:rsid w:val="0046337A"/>
    <w:rsid w:val="00463BDE"/>
    <w:rsid w:val="004678F7"/>
    <w:rsid w:val="00467B11"/>
    <w:rsid w:val="00467E59"/>
    <w:rsid w:val="0047065E"/>
    <w:rsid w:val="0047125D"/>
    <w:rsid w:val="00471834"/>
    <w:rsid w:val="00472AAD"/>
    <w:rsid w:val="004730BB"/>
    <w:rsid w:val="00473508"/>
    <w:rsid w:val="004738C7"/>
    <w:rsid w:val="00474257"/>
    <w:rsid w:val="00476DA0"/>
    <w:rsid w:val="00477FCF"/>
    <w:rsid w:val="004805CC"/>
    <w:rsid w:val="004829D3"/>
    <w:rsid w:val="004831A6"/>
    <w:rsid w:val="00484FB9"/>
    <w:rsid w:val="0048537A"/>
    <w:rsid w:val="004864DE"/>
    <w:rsid w:val="00487231"/>
    <w:rsid w:val="004873DE"/>
    <w:rsid w:val="00487A69"/>
    <w:rsid w:val="00487DA9"/>
    <w:rsid w:val="00490096"/>
    <w:rsid w:val="00490B70"/>
    <w:rsid w:val="00492E6E"/>
    <w:rsid w:val="00492FE1"/>
    <w:rsid w:val="00493275"/>
    <w:rsid w:val="00493CAA"/>
    <w:rsid w:val="0049476D"/>
    <w:rsid w:val="00495170"/>
    <w:rsid w:val="00495637"/>
    <w:rsid w:val="00495A84"/>
    <w:rsid w:val="004A2AF0"/>
    <w:rsid w:val="004A4D7B"/>
    <w:rsid w:val="004A52DB"/>
    <w:rsid w:val="004A5F07"/>
    <w:rsid w:val="004A6477"/>
    <w:rsid w:val="004B00FD"/>
    <w:rsid w:val="004B09C9"/>
    <w:rsid w:val="004B0BA1"/>
    <w:rsid w:val="004B1114"/>
    <w:rsid w:val="004B1181"/>
    <w:rsid w:val="004B2C6F"/>
    <w:rsid w:val="004B4D38"/>
    <w:rsid w:val="004B56DA"/>
    <w:rsid w:val="004B598F"/>
    <w:rsid w:val="004B5C9D"/>
    <w:rsid w:val="004B5E21"/>
    <w:rsid w:val="004B6301"/>
    <w:rsid w:val="004B63DC"/>
    <w:rsid w:val="004B6C99"/>
    <w:rsid w:val="004B71EF"/>
    <w:rsid w:val="004C19DB"/>
    <w:rsid w:val="004C206B"/>
    <w:rsid w:val="004C3EA2"/>
    <w:rsid w:val="004C520F"/>
    <w:rsid w:val="004C69E9"/>
    <w:rsid w:val="004D03D1"/>
    <w:rsid w:val="004D0C90"/>
    <w:rsid w:val="004D0FB0"/>
    <w:rsid w:val="004D1C36"/>
    <w:rsid w:val="004D1ED3"/>
    <w:rsid w:val="004D23CA"/>
    <w:rsid w:val="004D3B28"/>
    <w:rsid w:val="004D3D4B"/>
    <w:rsid w:val="004D549F"/>
    <w:rsid w:val="004D6285"/>
    <w:rsid w:val="004D6414"/>
    <w:rsid w:val="004D6A4D"/>
    <w:rsid w:val="004D71AD"/>
    <w:rsid w:val="004D7A2F"/>
    <w:rsid w:val="004E0F52"/>
    <w:rsid w:val="004E13DE"/>
    <w:rsid w:val="004E1DE6"/>
    <w:rsid w:val="004E2C01"/>
    <w:rsid w:val="004E2E72"/>
    <w:rsid w:val="004E3841"/>
    <w:rsid w:val="004E4356"/>
    <w:rsid w:val="004E55FA"/>
    <w:rsid w:val="004E5604"/>
    <w:rsid w:val="004E72A7"/>
    <w:rsid w:val="004F11DD"/>
    <w:rsid w:val="004F1804"/>
    <w:rsid w:val="004F37F3"/>
    <w:rsid w:val="004F4486"/>
    <w:rsid w:val="004F50C0"/>
    <w:rsid w:val="004F552E"/>
    <w:rsid w:val="004F5911"/>
    <w:rsid w:val="004F5C28"/>
    <w:rsid w:val="004F5E7F"/>
    <w:rsid w:val="004F670E"/>
    <w:rsid w:val="004F726D"/>
    <w:rsid w:val="004F7834"/>
    <w:rsid w:val="004F7A3C"/>
    <w:rsid w:val="004F7B52"/>
    <w:rsid w:val="00501ACD"/>
    <w:rsid w:val="00502F5B"/>
    <w:rsid w:val="00503A94"/>
    <w:rsid w:val="00504BA0"/>
    <w:rsid w:val="005050DE"/>
    <w:rsid w:val="00506034"/>
    <w:rsid w:val="00507070"/>
    <w:rsid w:val="005115D8"/>
    <w:rsid w:val="00513706"/>
    <w:rsid w:val="00513FA3"/>
    <w:rsid w:val="005140E2"/>
    <w:rsid w:val="0051531C"/>
    <w:rsid w:val="00515E25"/>
    <w:rsid w:val="00516511"/>
    <w:rsid w:val="00517DB7"/>
    <w:rsid w:val="00520464"/>
    <w:rsid w:val="0052067D"/>
    <w:rsid w:val="005213E6"/>
    <w:rsid w:val="00522EE8"/>
    <w:rsid w:val="00523229"/>
    <w:rsid w:val="00523378"/>
    <w:rsid w:val="0052372E"/>
    <w:rsid w:val="0052418A"/>
    <w:rsid w:val="00524267"/>
    <w:rsid w:val="00524C8A"/>
    <w:rsid w:val="00530206"/>
    <w:rsid w:val="005309D3"/>
    <w:rsid w:val="00530D17"/>
    <w:rsid w:val="005327D8"/>
    <w:rsid w:val="005358DB"/>
    <w:rsid w:val="005359D7"/>
    <w:rsid w:val="005364B6"/>
    <w:rsid w:val="0054041D"/>
    <w:rsid w:val="00540ED8"/>
    <w:rsid w:val="00541702"/>
    <w:rsid w:val="00541C65"/>
    <w:rsid w:val="00542B76"/>
    <w:rsid w:val="00542C00"/>
    <w:rsid w:val="00543378"/>
    <w:rsid w:val="00543CB1"/>
    <w:rsid w:val="005448A1"/>
    <w:rsid w:val="00544E76"/>
    <w:rsid w:val="00544ED5"/>
    <w:rsid w:val="00545B09"/>
    <w:rsid w:val="00546721"/>
    <w:rsid w:val="0054676A"/>
    <w:rsid w:val="00546D53"/>
    <w:rsid w:val="00551B15"/>
    <w:rsid w:val="00552D85"/>
    <w:rsid w:val="00554682"/>
    <w:rsid w:val="00554B9C"/>
    <w:rsid w:val="00554D58"/>
    <w:rsid w:val="005553C3"/>
    <w:rsid w:val="00555EDF"/>
    <w:rsid w:val="00556050"/>
    <w:rsid w:val="00557293"/>
    <w:rsid w:val="00557C7F"/>
    <w:rsid w:val="00560842"/>
    <w:rsid w:val="00562F81"/>
    <w:rsid w:val="00562FF4"/>
    <w:rsid w:val="005637F8"/>
    <w:rsid w:val="00564D6C"/>
    <w:rsid w:val="0056664A"/>
    <w:rsid w:val="00566B29"/>
    <w:rsid w:val="00567EE4"/>
    <w:rsid w:val="00572BC2"/>
    <w:rsid w:val="00572DA8"/>
    <w:rsid w:val="00573B09"/>
    <w:rsid w:val="00575E7F"/>
    <w:rsid w:val="0057634D"/>
    <w:rsid w:val="00580500"/>
    <w:rsid w:val="00580BC3"/>
    <w:rsid w:val="005812D3"/>
    <w:rsid w:val="00581B4F"/>
    <w:rsid w:val="00581F20"/>
    <w:rsid w:val="00582BB0"/>
    <w:rsid w:val="00584332"/>
    <w:rsid w:val="00584526"/>
    <w:rsid w:val="00584739"/>
    <w:rsid w:val="00586FAE"/>
    <w:rsid w:val="00590BE8"/>
    <w:rsid w:val="0059137F"/>
    <w:rsid w:val="005914D8"/>
    <w:rsid w:val="0059173D"/>
    <w:rsid w:val="00593334"/>
    <w:rsid w:val="00593525"/>
    <w:rsid w:val="0059362E"/>
    <w:rsid w:val="00593AB3"/>
    <w:rsid w:val="00594A97"/>
    <w:rsid w:val="00594AC1"/>
    <w:rsid w:val="0059544E"/>
    <w:rsid w:val="00596239"/>
    <w:rsid w:val="0059703A"/>
    <w:rsid w:val="005970EA"/>
    <w:rsid w:val="005971E1"/>
    <w:rsid w:val="005A07CD"/>
    <w:rsid w:val="005A1215"/>
    <w:rsid w:val="005A1249"/>
    <w:rsid w:val="005A1537"/>
    <w:rsid w:val="005A1B1D"/>
    <w:rsid w:val="005A1B9B"/>
    <w:rsid w:val="005A1E9A"/>
    <w:rsid w:val="005A1F18"/>
    <w:rsid w:val="005A2670"/>
    <w:rsid w:val="005A29F8"/>
    <w:rsid w:val="005A4584"/>
    <w:rsid w:val="005A4C90"/>
    <w:rsid w:val="005A4FA2"/>
    <w:rsid w:val="005A6451"/>
    <w:rsid w:val="005A770D"/>
    <w:rsid w:val="005A799F"/>
    <w:rsid w:val="005B1C61"/>
    <w:rsid w:val="005B3914"/>
    <w:rsid w:val="005B3E3E"/>
    <w:rsid w:val="005B48BC"/>
    <w:rsid w:val="005B5040"/>
    <w:rsid w:val="005B50EF"/>
    <w:rsid w:val="005B5393"/>
    <w:rsid w:val="005B590E"/>
    <w:rsid w:val="005B6E2F"/>
    <w:rsid w:val="005B6F7D"/>
    <w:rsid w:val="005B75A9"/>
    <w:rsid w:val="005B76EB"/>
    <w:rsid w:val="005B79DC"/>
    <w:rsid w:val="005B7EA6"/>
    <w:rsid w:val="005C07C5"/>
    <w:rsid w:val="005C2A88"/>
    <w:rsid w:val="005C36F6"/>
    <w:rsid w:val="005C3B62"/>
    <w:rsid w:val="005C4A6B"/>
    <w:rsid w:val="005C4D3F"/>
    <w:rsid w:val="005C60B6"/>
    <w:rsid w:val="005C6400"/>
    <w:rsid w:val="005C7B28"/>
    <w:rsid w:val="005C7B53"/>
    <w:rsid w:val="005C7C09"/>
    <w:rsid w:val="005D18FE"/>
    <w:rsid w:val="005D1E65"/>
    <w:rsid w:val="005D1FF9"/>
    <w:rsid w:val="005D4F8A"/>
    <w:rsid w:val="005D5452"/>
    <w:rsid w:val="005D5A94"/>
    <w:rsid w:val="005D5E9C"/>
    <w:rsid w:val="005E02B6"/>
    <w:rsid w:val="005E0345"/>
    <w:rsid w:val="005E0F5D"/>
    <w:rsid w:val="005E1DB0"/>
    <w:rsid w:val="005E2A93"/>
    <w:rsid w:val="005E41D2"/>
    <w:rsid w:val="005E58C4"/>
    <w:rsid w:val="005E5C7A"/>
    <w:rsid w:val="005E6856"/>
    <w:rsid w:val="005E6AB2"/>
    <w:rsid w:val="005F0446"/>
    <w:rsid w:val="005F0CE1"/>
    <w:rsid w:val="005F0E32"/>
    <w:rsid w:val="005F0EBB"/>
    <w:rsid w:val="005F29E8"/>
    <w:rsid w:val="005F37AE"/>
    <w:rsid w:val="005F39D2"/>
    <w:rsid w:val="005F3DB6"/>
    <w:rsid w:val="005F3F11"/>
    <w:rsid w:val="005F4273"/>
    <w:rsid w:val="005F5AB4"/>
    <w:rsid w:val="005F6B90"/>
    <w:rsid w:val="005F6BAD"/>
    <w:rsid w:val="005F6E66"/>
    <w:rsid w:val="005F7421"/>
    <w:rsid w:val="00602195"/>
    <w:rsid w:val="0060284D"/>
    <w:rsid w:val="00602A79"/>
    <w:rsid w:val="00603ADF"/>
    <w:rsid w:val="00603B4F"/>
    <w:rsid w:val="006040D8"/>
    <w:rsid w:val="00605B92"/>
    <w:rsid w:val="00605F57"/>
    <w:rsid w:val="00606188"/>
    <w:rsid w:val="006063DA"/>
    <w:rsid w:val="00607285"/>
    <w:rsid w:val="00610268"/>
    <w:rsid w:val="00611087"/>
    <w:rsid w:val="00612C43"/>
    <w:rsid w:val="00612E3B"/>
    <w:rsid w:val="00613A98"/>
    <w:rsid w:val="006143A8"/>
    <w:rsid w:val="00615239"/>
    <w:rsid w:val="006158A1"/>
    <w:rsid w:val="0061619E"/>
    <w:rsid w:val="006179D6"/>
    <w:rsid w:val="0062084E"/>
    <w:rsid w:val="00620A13"/>
    <w:rsid w:val="0062106D"/>
    <w:rsid w:val="00621345"/>
    <w:rsid w:val="0062195F"/>
    <w:rsid w:val="00621F9A"/>
    <w:rsid w:val="0062227C"/>
    <w:rsid w:val="00622533"/>
    <w:rsid w:val="0062452C"/>
    <w:rsid w:val="00626048"/>
    <w:rsid w:val="00626090"/>
    <w:rsid w:val="0062634B"/>
    <w:rsid w:val="00627B90"/>
    <w:rsid w:val="00627ECB"/>
    <w:rsid w:val="00630EA4"/>
    <w:rsid w:val="00631110"/>
    <w:rsid w:val="006313EB"/>
    <w:rsid w:val="006318ED"/>
    <w:rsid w:val="00632188"/>
    <w:rsid w:val="006330B5"/>
    <w:rsid w:val="006330BD"/>
    <w:rsid w:val="00633223"/>
    <w:rsid w:val="00634582"/>
    <w:rsid w:val="006369C2"/>
    <w:rsid w:val="006373C5"/>
    <w:rsid w:val="00643CB4"/>
    <w:rsid w:val="00646180"/>
    <w:rsid w:val="006464E3"/>
    <w:rsid w:val="00646652"/>
    <w:rsid w:val="0064680C"/>
    <w:rsid w:val="00647958"/>
    <w:rsid w:val="00650643"/>
    <w:rsid w:val="0065098A"/>
    <w:rsid w:val="006509B5"/>
    <w:rsid w:val="00650E45"/>
    <w:rsid w:val="00651647"/>
    <w:rsid w:val="00652934"/>
    <w:rsid w:val="00652BD9"/>
    <w:rsid w:val="006537B5"/>
    <w:rsid w:val="00655D60"/>
    <w:rsid w:val="00656D57"/>
    <w:rsid w:val="00657136"/>
    <w:rsid w:val="0065755B"/>
    <w:rsid w:val="006634AC"/>
    <w:rsid w:val="00663BE7"/>
    <w:rsid w:val="00663EDD"/>
    <w:rsid w:val="00664C72"/>
    <w:rsid w:val="00666040"/>
    <w:rsid w:val="0066659B"/>
    <w:rsid w:val="00666AA4"/>
    <w:rsid w:val="00667AF3"/>
    <w:rsid w:val="0067025E"/>
    <w:rsid w:val="00671FC1"/>
    <w:rsid w:val="006722D0"/>
    <w:rsid w:val="00672C52"/>
    <w:rsid w:val="00673164"/>
    <w:rsid w:val="0067333C"/>
    <w:rsid w:val="00673A17"/>
    <w:rsid w:val="00674A8A"/>
    <w:rsid w:val="006753B0"/>
    <w:rsid w:val="00675D56"/>
    <w:rsid w:val="006760B1"/>
    <w:rsid w:val="0067624B"/>
    <w:rsid w:val="00676811"/>
    <w:rsid w:val="00676CDF"/>
    <w:rsid w:val="00676F77"/>
    <w:rsid w:val="006773B8"/>
    <w:rsid w:val="00680292"/>
    <w:rsid w:val="006805AB"/>
    <w:rsid w:val="006817B7"/>
    <w:rsid w:val="00682D16"/>
    <w:rsid w:val="006838A0"/>
    <w:rsid w:val="00683F40"/>
    <w:rsid w:val="0068515C"/>
    <w:rsid w:val="00685CBF"/>
    <w:rsid w:val="00687842"/>
    <w:rsid w:val="00687ACE"/>
    <w:rsid w:val="006900CD"/>
    <w:rsid w:val="00691184"/>
    <w:rsid w:val="00691384"/>
    <w:rsid w:val="0069144F"/>
    <w:rsid w:val="006917E4"/>
    <w:rsid w:val="00691EF8"/>
    <w:rsid w:val="006922FC"/>
    <w:rsid w:val="00692FFF"/>
    <w:rsid w:val="00693279"/>
    <w:rsid w:val="00693906"/>
    <w:rsid w:val="00693962"/>
    <w:rsid w:val="00694138"/>
    <w:rsid w:val="00695479"/>
    <w:rsid w:val="00695912"/>
    <w:rsid w:val="00696E46"/>
    <w:rsid w:val="006973CF"/>
    <w:rsid w:val="006A0264"/>
    <w:rsid w:val="006A0D77"/>
    <w:rsid w:val="006A17C4"/>
    <w:rsid w:val="006A1C1E"/>
    <w:rsid w:val="006A2F33"/>
    <w:rsid w:val="006A32A8"/>
    <w:rsid w:val="006A4900"/>
    <w:rsid w:val="006A56B7"/>
    <w:rsid w:val="006A5E19"/>
    <w:rsid w:val="006A670A"/>
    <w:rsid w:val="006A6B5A"/>
    <w:rsid w:val="006A7E55"/>
    <w:rsid w:val="006B0B0A"/>
    <w:rsid w:val="006B0D4E"/>
    <w:rsid w:val="006B1089"/>
    <w:rsid w:val="006B1CE1"/>
    <w:rsid w:val="006B2CFA"/>
    <w:rsid w:val="006B2D3B"/>
    <w:rsid w:val="006B34D3"/>
    <w:rsid w:val="006B374A"/>
    <w:rsid w:val="006B38B5"/>
    <w:rsid w:val="006B4F9B"/>
    <w:rsid w:val="006B5B9B"/>
    <w:rsid w:val="006B699F"/>
    <w:rsid w:val="006B6FD3"/>
    <w:rsid w:val="006B7964"/>
    <w:rsid w:val="006C0B26"/>
    <w:rsid w:val="006C0BB1"/>
    <w:rsid w:val="006C0BEF"/>
    <w:rsid w:val="006C140C"/>
    <w:rsid w:val="006C1496"/>
    <w:rsid w:val="006C1BFB"/>
    <w:rsid w:val="006C29A1"/>
    <w:rsid w:val="006C30A9"/>
    <w:rsid w:val="006C3393"/>
    <w:rsid w:val="006C34A2"/>
    <w:rsid w:val="006C3D6F"/>
    <w:rsid w:val="006C43CD"/>
    <w:rsid w:val="006C440F"/>
    <w:rsid w:val="006C47E6"/>
    <w:rsid w:val="006C4B71"/>
    <w:rsid w:val="006C4F20"/>
    <w:rsid w:val="006C54DE"/>
    <w:rsid w:val="006C5C5B"/>
    <w:rsid w:val="006C7FD8"/>
    <w:rsid w:val="006D10BB"/>
    <w:rsid w:val="006D1397"/>
    <w:rsid w:val="006D210A"/>
    <w:rsid w:val="006D24F8"/>
    <w:rsid w:val="006D2BA7"/>
    <w:rsid w:val="006D2CBF"/>
    <w:rsid w:val="006D2D46"/>
    <w:rsid w:val="006D372C"/>
    <w:rsid w:val="006D4F08"/>
    <w:rsid w:val="006D76DF"/>
    <w:rsid w:val="006E07D0"/>
    <w:rsid w:val="006E0D27"/>
    <w:rsid w:val="006E109F"/>
    <w:rsid w:val="006E1259"/>
    <w:rsid w:val="006E1BA6"/>
    <w:rsid w:val="006E1CDA"/>
    <w:rsid w:val="006E299B"/>
    <w:rsid w:val="006E2EE7"/>
    <w:rsid w:val="006E37B5"/>
    <w:rsid w:val="006E5A38"/>
    <w:rsid w:val="006E5CB3"/>
    <w:rsid w:val="006E6F50"/>
    <w:rsid w:val="006E74AF"/>
    <w:rsid w:val="006E77BE"/>
    <w:rsid w:val="006F08B6"/>
    <w:rsid w:val="006F08CA"/>
    <w:rsid w:val="006F0B32"/>
    <w:rsid w:val="006F0FC5"/>
    <w:rsid w:val="006F3205"/>
    <w:rsid w:val="006F33C8"/>
    <w:rsid w:val="006F432F"/>
    <w:rsid w:val="006F4FBB"/>
    <w:rsid w:val="006F5580"/>
    <w:rsid w:val="006F5E99"/>
    <w:rsid w:val="006F634D"/>
    <w:rsid w:val="0070086B"/>
    <w:rsid w:val="00703F97"/>
    <w:rsid w:val="007048D0"/>
    <w:rsid w:val="00705469"/>
    <w:rsid w:val="00706374"/>
    <w:rsid w:val="0071223A"/>
    <w:rsid w:val="0071229C"/>
    <w:rsid w:val="00713F1E"/>
    <w:rsid w:val="007143F3"/>
    <w:rsid w:val="007151A2"/>
    <w:rsid w:val="0071548F"/>
    <w:rsid w:val="0071751D"/>
    <w:rsid w:val="00717ECC"/>
    <w:rsid w:val="00721A50"/>
    <w:rsid w:val="00722472"/>
    <w:rsid w:val="00722A8C"/>
    <w:rsid w:val="00722F45"/>
    <w:rsid w:val="007238E8"/>
    <w:rsid w:val="007248AC"/>
    <w:rsid w:val="0072501B"/>
    <w:rsid w:val="007257D4"/>
    <w:rsid w:val="00725EAA"/>
    <w:rsid w:val="00725EB5"/>
    <w:rsid w:val="00725FE6"/>
    <w:rsid w:val="00727980"/>
    <w:rsid w:val="00730672"/>
    <w:rsid w:val="00734B52"/>
    <w:rsid w:val="00734B8A"/>
    <w:rsid w:val="007352CA"/>
    <w:rsid w:val="00735722"/>
    <w:rsid w:val="00735C46"/>
    <w:rsid w:val="007372E6"/>
    <w:rsid w:val="007412BE"/>
    <w:rsid w:val="007418F0"/>
    <w:rsid w:val="00741B71"/>
    <w:rsid w:val="00742968"/>
    <w:rsid w:val="007429A9"/>
    <w:rsid w:val="007430D0"/>
    <w:rsid w:val="007431C1"/>
    <w:rsid w:val="00743417"/>
    <w:rsid w:val="00743CB1"/>
    <w:rsid w:val="00743E56"/>
    <w:rsid w:val="007440E5"/>
    <w:rsid w:val="00746CE9"/>
    <w:rsid w:val="00747BC8"/>
    <w:rsid w:val="00753808"/>
    <w:rsid w:val="00753952"/>
    <w:rsid w:val="00754D5A"/>
    <w:rsid w:val="007566D1"/>
    <w:rsid w:val="00757A67"/>
    <w:rsid w:val="00757DBD"/>
    <w:rsid w:val="00761627"/>
    <w:rsid w:val="007627DB"/>
    <w:rsid w:val="00762F0F"/>
    <w:rsid w:val="00763442"/>
    <w:rsid w:val="007635A9"/>
    <w:rsid w:val="00763659"/>
    <w:rsid w:val="00763947"/>
    <w:rsid w:val="007647B0"/>
    <w:rsid w:val="007656AA"/>
    <w:rsid w:val="00765F71"/>
    <w:rsid w:val="0076622E"/>
    <w:rsid w:val="00766FDB"/>
    <w:rsid w:val="00767DDD"/>
    <w:rsid w:val="0077082E"/>
    <w:rsid w:val="00771819"/>
    <w:rsid w:val="007728C3"/>
    <w:rsid w:val="00772FF9"/>
    <w:rsid w:val="00773605"/>
    <w:rsid w:val="00775C5B"/>
    <w:rsid w:val="007760A0"/>
    <w:rsid w:val="007764CA"/>
    <w:rsid w:val="00776CFC"/>
    <w:rsid w:val="00777C0D"/>
    <w:rsid w:val="00777F82"/>
    <w:rsid w:val="00780C2B"/>
    <w:rsid w:val="0078312F"/>
    <w:rsid w:val="007832C3"/>
    <w:rsid w:val="00784F3E"/>
    <w:rsid w:val="00785992"/>
    <w:rsid w:val="007871A9"/>
    <w:rsid w:val="007913A5"/>
    <w:rsid w:val="00792B63"/>
    <w:rsid w:val="007949C7"/>
    <w:rsid w:val="00794A1A"/>
    <w:rsid w:val="00795F82"/>
    <w:rsid w:val="00796479"/>
    <w:rsid w:val="0079671B"/>
    <w:rsid w:val="00797853"/>
    <w:rsid w:val="007A04A4"/>
    <w:rsid w:val="007A073F"/>
    <w:rsid w:val="007A17EA"/>
    <w:rsid w:val="007A27BE"/>
    <w:rsid w:val="007A2C06"/>
    <w:rsid w:val="007A3559"/>
    <w:rsid w:val="007A3687"/>
    <w:rsid w:val="007A3839"/>
    <w:rsid w:val="007A4374"/>
    <w:rsid w:val="007A49C0"/>
    <w:rsid w:val="007A5327"/>
    <w:rsid w:val="007A61EE"/>
    <w:rsid w:val="007A63F1"/>
    <w:rsid w:val="007A669F"/>
    <w:rsid w:val="007A77D0"/>
    <w:rsid w:val="007A7B4D"/>
    <w:rsid w:val="007B0609"/>
    <w:rsid w:val="007B12BC"/>
    <w:rsid w:val="007B1964"/>
    <w:rsid w:val="007B2016"/>
    <w:rsid w:val="007B5956"/>
    <w:rsid w:val="007B66D5"/>
    <w:rsid w:val="007B6C66"/>
    <w:rsid w:val="007C063A"/>
    <w:rsid w:val="007C0D52"/>
    <w:rsid w:val="007C1610"/>
    <w:rsid w:val="007C3D53"/>
    <w:rsid w:val="007C44FB"/>
    <w:rsid w:val="007C473D"/>
    <w:rsid w:val="007C485C"/>
    <w:rsid w:val="007C4990"/>
    <w:rsid w:val="007C57A7"/>
    <w:rsid w:val="007C6DAD"/>
    <w:rsid w:val="007C7BD7"/>
    <w:rsid w:val="007C7F57"/>
    <w:rsid w:val="007D0075"/>
    <w:rsid w:val="007D19A0"/>
    <w:rsid w:val="007D315D"/>
    <w:rsid w:val="007D6035"/>
    <w:rsid w:val="007D68B3"/>
    <w:rsid w:val="007D6CB3"/>
    <w:rsid w:val="007D7673"/>
    <w:rsid w:val="007D7C15"/>
    <w:rsid w:val="007E1410"/>
    <w:rsid w:val="007E241F"/>
    <w:rsid w:val="007E2B14"/>
    <w:rsid w:val="007E3B1C"/>
    <w:rsid w:val="007E3F73"/>
    <w:rsid w:val="007E4842"/>
    <w:rsid w:val="007E50B5"/>
    <w:rsid w:val="007E59D6"/>
    <w:rsid w:val="007E6105"/>
    <w:rsid w:val="007E69DB"/>
    <w:rsid w:val="007E6EA5"/>
    <w:rsid w:val="007E7C7C"/>
    <w:rsid w:val="007F0BDA"/>
    <w:rsid w:val="007F1982"/>
    <w:rsid w:val="007F1DC2"/>
    <w:rsid w:val="007F30F6"/>
    <w:rsid w:val="007F6378"/>
    <w:rsid w:val="00800EEA"/>
    <w:rsid w:val="00801248"/>
    <w:rsid w:val="00801353"/>
    <w:rsid w:val="00801C33"/>
    <w:rsid w:val="00801CFD"/>
    <w:rsid w:val="008026E3"/>
    <w:rsid w:val="00806F5E"/>
    <w:rsid w:val="008070BA"/>
    <w:rsid w:val="0080786E"/>
    <w:rsid w:val="00810917"/>
    <w:rsid w:val="00810F5B"/>
    <w:rsid w:val="00813864"/>
    <w:rsid w:val="00814558"/>
    <w:rsid w:val="008151AE"/>
    <w:rsid w:val="00815222"/>
    <w:rsid w:val="00815BAA"/>
    <w:rsid w:val="008164F8"/>
    <w:rsid w:val="008166BD"/>
    <w:rsid w:val="00817920"/>
    <w:rsid w:val="00817E01"/>
    <w:rsid w:val="00820140"/>
    <w:rsid w:val="00820494"/>
    <w:rsid w:val="008206F3"/>
    <w:rsid w:val="00820CB0"/>
    <w:rsid w:val="00820E85"/>
    <w:rsid w:val="00820F9C"/>
    <w:rsid w:val="00820FB4"/>
    <w:rsid w:val="0082158F"/>
    <w:rsid w:val="00822242"/>
    <w:rsid w:val="008223FD"/>
    <w:rsid w:val="008237B6"/>
    <w:rsid w:val="00825CC6"/>
    <w:rsid w:val="008266F3"/>
    <w:rsid w:val="00826781"/>
    <w:rsid w:val="008268F2"/>
    <w:rsid w:val="0082723D"/>
    <w:rsid w:val="00827809"/>
    <w:rsid w:val="008302EE"/>
    <w:rsid w:val="00830738"/>
    <w:rsid w:val="00831492"/>
    <w:rsid w:val="00831770"/>
    <w:rsid w:val="00831F10"/>
    <w:rsid w:val="00833285"/>
    <w:rsid w:val="0083419E"/>
    <w:rsid w:val="0083509A"/>
    <w:rsid w:val="00836141"/>
    <w:rsid w:val="00837FB8"/>
    <w:rsid w:val="00845136"/>
    <w:rsid w:val="0084548F"/>
    <w:rsid w:val="008456D0"/>
    <w:rsid w:val="00845769"/>
    <w:rsid w:val="00846CFE"/>
    <w:rsid w:val="008470F1"/>
    <w:rsid w:val="00850596"/>
    <w:rsid w:val="008505C2"/>
    <w:rsid w:val="0085098F"/>
    <w:rsid w:val="00851D77"/>
    <w:rsid w:val="00852655"/>
    <w:rsid w:val="00852A16"/>
    <w:rsid w:val="00853394"/>
    <w:rsid w:val="00853902"/>
    <w:rsid w:val="00853EC0"/>
    <w:rsid w:val="00854A3D"/>
    <w:rsid w:val="00854B46"/>
    <w:rsid w:val="008553E5"/>
    <w:rsid w:val="008555F8"/>
    <w:rsid w:val="00856786"/>
    <w:rsid w:val="00857625"/>
    <w:rsid w:val="00857CB2"/>
    <w:rsid w:val="00860CFC"/>
    <w:rsid w:val="00861E7A"/>
    <w:rsid w:val="00861FD3"/>
    <w:rsid w:val="008644D7"/>
    <w:rsid w:val="00865386"/>
    <w:rsid w:val="00865F26"/>
    <w:rsid w:val="008661B3"/>
    <w:rsid w:val="00867A85"/>
    <w:rsid w:val="00870B05"/>
    <w:rsid w:val="00870C16"/>
    <w:rsid w:val="00872CAB"/>
    <w:rsid w:val="008730CD"/>
    <w:rsid w:val="008736AA"/>
    <w:rsid w:val="008764CF"/>
    <w:rsid w:val="00877BFA"/>
    <w:rsid w:val="008814A5"/>
    <w:rsid w:val="00881F50"/>
    <w:rsid w:val="0088249A"/>
    <w:rsid w:val="00884E2E"/>
    <w:rsid w:val="008851D9"/>
    <w:rsid w:val="0088570E"/>
    <w:rsid w:val="00885A7F"/>
    <w:rsid w:val="008864A3"/>
    <w:rsid w:val="008878EB"/>
    <w:rsid w:val="00887E37"/>
    <w:rsid w:val="008905F8"/>
    <w:rsid w:val="00890F22"/>
    <w:rsid w:val="00891824"/>
    <w:rsid w:val="0089212A"/>
    <w:rsid w:val="008921A6"/>
    <w:rsid w:val="00892688"/>
    <w:rsid w:val="00893136"/>
    <w:rsid w:val="00893457"/>
    <w:rsid w:val="00894177"/>
    <w:rsid w:val="0089487B"/>
    <w:rsid w:val="00897314"/>
    <w:rsid w:val="008A04F7"/>
    <w:rsid w:val="008A0E4A"/>
    <w:rsid w:val="008A2FE1"/>
    <w:rsid w:val="008A4A67"/>
    <w:rsid w:val="008A781E"/>
    <w:rsid w:val="008A7DA8"/>
    <w:rsid w:val="008B1953"/>
    <w:rsid w:val="008B2028"/>
    <w:rsid w:val="008B2184"/>
    <w:rsid w:val="008B26C2"/>
    <w:rsid w:val="008B2777"/>
    <w:rsid w:val="008B3853"/>
    <w:rsid w:val="008B7BA0"/>
    <w:rsid w:val="008C0909"/>
    <w:rsid w:val="008C1828"/>
    <w:rsid w:val="008C254E"/>
    <w:rsid w:val="008C30A4"/>
    <w:rsid w:val="008C3CF2"/>
    <w:rsid w:val="008C3E4C"/>
    <w:rsid w:val="008C4C79"/>
    <w:rsid w:val="008C5A95"/>
    <w:rsid w:val="008C5CF5"/>
    <w:rsid w:val="008C5E52"/>
    <w:rsid w:val="008C691E"/>
    <w:rsid w:val="008C7191"/>
    <w:rsid w:val="008D048B"/>
    <w:rsid w:val="008D0D87"/>
    <w:rsid w:val="008D1E5F"/>
    <w:rsid w:val="008D3212"/>
    <w:rsid w:val="008D562C"/>
    <w:rsid w:val="008D6E2B"/>
    <w:rsid w:val="008E030A"/>
    <w:rsid w:val="008E08D0"/>
    <w:rsid w:val="008E1108"/>
    <w:rsid w:val="008E250F"/>
    <w:rsid w:val="008E2A49"/>
    <w:rsid w:val="008E4034"/>
    <w:rsid w:val="008E4454"/>
    <w:rsid w:val="008E6416"/>
    <w:rsid w:val="008E678C"/>
    <w:rsid w:val="008E74D2"/>
    <w:rsid w:val="008F0A7E"/>
    <w:rsid w:val="008F0D69"/>
    <w:rsid w:val="008F133E"/>
    <w:rsid w:val="008F16C9"/>
    <w:rsid w:val="008F1B6D"/>
    <w:rsid w:val="008F23D3"/>
    <w:rsid w:val="008F2C3E"/>
    <w:rsid w:val="008F3608"/>
    <w:rsid w:val="008F5262"/>
    <w:rsid w:val="008F6103"/>
    <w:rsid w:val="008F6E3C"/>
    <w:rsid w:val="008F751A"/>
    <w:rsid w:val="008F7A7C"/>
    <w:rsid w:val="0090052B"/>
    <w:rsid w:val="00900B38"/>
    <w:rsid w:val="00900FE8"/>
    <w:rsid w:val="00901373"/>
    <w:rsid w:val="00902001"/>
    <w:rsid w:val="009021FF"/>
    <w:rsid w:val="00904094"/>
    <w:rsid w:val="009044EF"/>
    <w:rsid w:val="00904593"/>
    <w:rsid w:val="009045A9"/>
    <w:rsid w:val="00905407"/>
    <w:rsid w:val="00906E16"/>
    <w:rsid w:val="0090790B"/>
    <w:rsid w:val="00907F09"/>
    <w:rsid w:val="009102AC"/>
    <w:rsid w:val="0091064D"/>
    <w:rsid w:val="00910A1A"/>
    <w:rsid w:val="00910F07"/>
    <w:rsid w:val="00912272"/>
    <w:rsid w:val="009125D6"/>
    <w:rsid w:val="00912BFB"/>
    <w:rsid w:val="009130FB"/>
    <w:rsid w:val="00913A10"/>
    <w:rsid w:val="00913D20"/>
    <w:rsid w:val="00914301"/>
    <w:rsid w:val="00914430"/>
    <w:rsid w:val="0091478F"/>
    <w:rsid w:val="0091493B"/>
    <w:rsid w:val="009159BF"/>
    <w:rsid w:val="00915B03"/>
    <w:rsid w:val="00917676"/>
    <w:rsid w:val="00920C10"/>
    <w:rsid w:val="0092111E"/>
    <w:rsid w:val="009237AE"/>
    <w:rsid w:val="00924DFD"/>
    <w:rsid w:val="00926793"/>
    <w:rsid w:val="0092762F"/>
    <w:rsid w:val="00927C19"/>
    <w:rsid w:val="00930575"/>
    <w:rsid w:val="00930A53"/>
    <w:rsid w:val="00930DBD"/>
    <w:rsid w:val="009335BE"/>
    <w:rsid w:val="009335EA"/>
    <w:rsid w:val="009364DD"/>
    <w:rsid w:val="0093705A"/>
    <w:rsid w:val="00937954"/>
    <w:rsid w:val="0094023A"/>
    <w:rsid w:val="00941BE7"/>
    <w:rsid w:val="00943512"/>
    <w:rsid w:val="00943B47"/>
    <w:rsid w:val="00944480"/>
    <w:rsid w:val="00944585"/>
    <w:rsid w:val="009449E7"/>
    <w:rsid w:val="00944F04"/>
    <w:rsid w:val="009458FC"/>
    <w:rsid w:val="00947069"/>
    <w:rsid w:val="0094775A"/>
    <w:rsid w:val="00947D39"/>
    <w:rsid w:val="009502E8"/>
    <w:rsid w:val="009509F3"/>
    <w:rsid w:val="00950FDE"/>
    <w:rsid w:val="00953C00"/>
    <w:rsid w:val="0095416B"/>
    <w:rsid w:val="009550A0"/>
    <w:rsid w:val="00956809"/>
    <w:rsid w:val="00957D44"/>
    <w:rsid w:val="00957D5C"/>
    <w:rsid w:val="00960577"/>
    <w:rsid w:val="00961FE1"/>
    <w:rsid w:val="00962821"/>
    <w:rsid w:val="00966EC3"/>
    <w:rsid w:val="00966EC8"/>
    <w:rsid w:val="0096710C"/>
    <w:rsid w:val="00967F55"/>
    <w:rsid w:val="009701EA"/>
    <w:rsid w:val="0097145B"/>
    <w:rsid w:val="009724D9"/>
    <w:rsid w:val="00972F68"/>
    <w:rsid w:val="00973515"/>
    <w:rsid w:val="0097353E"/>
    <w:rsid w:val="00973655"/>
    <w:rsid w:val="00974543"/>
    <w:rsid w:val="00974AE6"/>
    <w:rsid w:val="00974BD8"/>
    <w:rsid w:val="00974EE9"/>
    <w:rsid w:val="00975730"/>
    <w:rsid w:val="00980357"/>
    <w:rsid w:val="0098064D"/>
    <w:rsid w:val="00981682"/>
    <w:rsid w:val="00983121"/>
    <w:rsid w:val="00983778"/>
    <w:rsid w:val="00984136"/>
    <w:rsid w:val="00984BBC"/>
    <w:rsid w:val="00986016"/>
    <w:rsid w:val="00986438"/>
    <w:rsid w:val="0098703C"/>
    <w:rsid w:val="009900E2"/>
    <w:rsid w:val="00990516"/>
    <w:rsid w:val="00991A8B"/>
    <w:rsid w:val="00992DB1"/>
    <w:rsid w:val="009943F9"/>
    <w:rsid w:val="009944E5"/>
    <w:rsid w:val="00994CFC"/>
    <w:rsid w:val="00995DF2"/>
    <w:rsid w:val="009966CB"/>
    <w:rsid w:val="00996B92"/>
    <w:rsid w:val="00997208"/>
    <w:rsid w:val="009A1073"/>
    <w:rsid w:val="009A1D0F"/>
    <w:rsid w:val="009A22E1"/>
    <w:rsid w:val="009A3751"/>
    <w:rsid w:val="009A4A43"/>
    <w:rsid w:val="009A6BFE"/>
    <w:rsid w:val="009A79C1"/>
    <w:rsid w:val="009B03D0"/>
    <w:rsid w:val="009B13E2"/>
    <w:rsid w:val="009B2D75"/>
    <w:rsid w:val="009B3A6F"/>
    <w:rsid w:val="009B4CB2"/>
    <w:rsid w:val="009B4CF7"/>
    <w:rsid w:val="009B4FF9"/>
    <w:rsid w:val="009B51DC"/>
    <w:rsid w:val="009B5DA0"/>
    <w:rsid w:val="009B69E0"/>
    <w:rsid w:val="009B73DC"/>
    <w:rsid w:val="009B7C9C"/>
    <w:rsid w:val="009B7EF9"/>
    <w:rsid w:val="009C026A"/>
    <w:rsid w:val="009C0441"/>
    <w:rsid w:val="009C0C01"/>
    <w:rsid w:val="009C1875"/>
    <w:rsid w:val="009C2BD2"/>
    <w:rsid w:val="009C3AD7"/>
    <w:rsid w:val="009C3DEA"/>
    <w:rsid w:val="009C54DB"/>
    <w:rsid w:val="009C5BCB"/>
    <w:rsid w:val="009C5D6E"/>
    <w:rsid w:val="009C7A82"/>
    <w:rsid w:val="009C7E91"/>
    <w:rsid w:val="009D1B1F"/>
    <w:rsid w:val="009D3D09"/>
    <w:rsid w:val="009D3E5D"/>
    <w:rsid w:val="009D431E"/>
    <w:rsid w:val="009D4CD8"/>
    <w:rsid w:val="009D64F8"/>
    <w:rsid w:val="009D7110"/>
    <w:rsid w:val="009E0063"/>
    <w:rsid w:val="009E00A1"/>
    <w:rsid w:val="009E08EC"/>
    <w:rsid w:val="009E095A"/>
    <w:rsid w:val="009E0BD4"/>
    <w:rsid w:val="009E1B30"/>
    <w:rsid w:val="009E2C0D"/>
    <w:rsid w:val="009E2C5D"/>
    <w:rsid w:val="009E31A2"/>
    <w:rsid w:val="009E3FFA"/>
    <w:rsid w:val="009E41A7"/>
    <w:rsid w:val="009E4C52"/>
    <w:rsid w:val="009E516B"/>
    <w:rsid w:val="009E56B6"/>
    <w:rsid w:val="009E733D"/>
    <w:rsid w:val="009E775D"/>
    <w:rsid w:val="009E7AD8"/>
    <w:rsid w:val="009F02EB"/>
    <w:rsid w:val="009F1127"/>
    <w:rsid w:val="009F13B3"/>
    <w:rsid w:val="009F1C05"/>
    <w:rsid w:val="009F2656"/>
    <w:rsid w:val="009F3A56"/>
    <w:rsid w:val="009F3E14"/>
    <w:rsid w:val="009F4359"/>
    <w:rsid w:val="009F5068"/>
    <w:rsid w:val="009F52E7"/>
    <w:rsid w:val="009F6823"/>
    <w:rsid w:val="009F6E67"/>
    <w:rsid w:val="009F73BD"/>
    <w:rsid w:val="009F7FCB"/>
    <w:rsid w:val="00A011FB"/>
    <w:rsid w:val="00A01A00"/>
    <w:rsid w:val="00A01BD1"/>
    <w:rsid w:val="00A0216D"/>
    <w:rsid w:val="00A028BE"/>
    <w:rsid w:val="00A040CF"/>
    <w:rsid w:val="00A04EC0"/>
    <w:rsid w:val="00A066BC"/>
    <w:rsid w:val="00A0761B"/>
    <w:rsid w:val="00A1235C"/>
    <w:rsid w:val="00A124B6"/>
    <w:rsid w:val="00A12CA3"/>
    <w:rsid w:val="00A13CD6"/>
    <w:rsid w:val="00A15F2B"/>
    <w:rsid w:val="00A20793"/>
    <w:rsid w:val="00A21472"/>
    <w:rsid w:val="00A2152F"/>
    <w:rsid w:val="00A23284"/>
    <w:rsid w:val="00A24455"/>
    <w:rsid w:val="00A24857"/>
    <w:rsid w:val="00A248EB"/>
    <w:rsid w:val="00A24D7D"/>
    <w:rsid w:val="00A24EA3"/>
    <w:rsid w:val="00A25847"/>
    <w:rsid w:val="00A27302"/>
    <w:rsid w:val="00A2742C"/>
    <w:rsid w:val="00A277BB"/>
    <w:rsid w:val="00A27919"/>
    <w:rsid w:val="00A309FA"/>
    <w:rsid w:val="00A30EA3"/>
    <w:rsid w:val="00A3127A"/>
    <w:rsid w:val="00A313BC"/>
    <w:rsid w:val="00A33D96"/>
    <w:rsid w:val="00A34706"/>
    <w:rsid w:val="00A35CA6"/>
    <w:rsid w:val="00A3722A"/>
    <w:rsid w:val="00A4343A"/>
    <w:rsid w:val="00A434E7"/>
    <w:rsid w:val="00A4633E"/>
    <w:rsid w:val="00A47381"/>
    <w:rsid w:val="00A50880"/>
    <w:rsid w:val="00A5138D"/>
    <w:rsid w:val="00A52C7E"/>
    <w:rsid w:val="00A53235"/>
    <w:rsid w:val="00A53FB8"/>
    <w:rsid w:val="00A551B4"/>
    <w:rsid w:val="00A5556B"/>
    <w:rsid w:val="00A566C3"/>
    <w:rsid w:val="00A56C99"/>
    <w:rsid w:val="00A56F77"/>
    <w:rsid w:val="00A56FC3"/>
    <w:rsid w:val="00A57FED"/>
    <w:rsid w:val="00A608D6"/>
    <w:rsid w:val="00A61192"/>
    <w:rsid w:val="00A62033"/>
    <w:rsid w:val="00A620A9"/>
    <w:rsid w:val="00A620E4"/>
    <w:rsid w:val="00A62ED5"/>
    <w:rsid w:val="00A63C01"/>
    <w:rsid w:val="00A64BEB"/>
    <w:rsid w:val="00A64F2A"/>
    <w:rsid w:val="00A64FF9"/>
    <w:rsid w:val="00A65ADE"/>
    <w:rsid w:val="00A668D4"/>
    <w:rsid w:val="00A705C0"/>
    <w:rsid w:val="00A70E2F"/>
    <w:rsid w:val="00A710AC"/>
    <w:rsid w:val="00A713C9"/>
    <w:rsid w:val="00A71D9B"/>
    <w:rsid w:val="00A73259"/>
    <w:rsid w:val="00A736E6"/>
    <w:rsid w:val="00A7387A"/>
    <w:rsid w:val="00A74142"/>
    <w:rsid w:val="00A743FE"/>
    <w:rsid w:val="00A74A23"/>
    <w:rsid w:val="00A74E0F"/>
    <w:rsid w:val="00A75351"/>
    <w:rsid w:val="00A76ED6"/>
    <w:rsid w:val="00A80EEB"/>
    <w:rsid w:val="00A80F35"/>
    <w:rsid w:val="00A81BBF"/>
    <w:rsid w:val="00A8348B"/>
    <w:rsid w:val="00A84C3A"/>
    <w:rsid w:val="00A86844"/>
    <w:rsid w:val="00A92877"/>
    <w:rsid w:val="00A94198"/>
    <w:rsid w:val="00A941C7"/>
    <w:rsid w:val="00A944E3"/>
    <w:rsid w:val="00A94B6A"/>
    <w:rsid w:val="00A9531A"/>
    <w:rsid w:val="00A96468"/>
    <w:rsid w:val="00A96595"/>
    <w:rsid w:val="00A96A73"/>
    <w:rsid w:val="00AA038C"/>
    <w:rsid w:val="00AA06A6"/>
    <w:rsid w:val="00AA112D"/>
    <w:rsid w:val="00AA24C8"/>
    <w:rsid w:val="00AA2C0F"/>
    <w:rsid w:val="00AA3AB7"/>
    <w:rsid w:val="00AA4070"/>
    <w:rsid w:val="00AB0172"/>
    <w:rsid w:val="00AB11B7"/>
    <w:rsid w:val="00AB3592"/>
    <w:rsid w:val="00AB3B26"/>
    <w:rsid w:val="00AB4AD6"/>
    <w:rsid w:val="00AB5F60"/>
    <w:rsid w:val="00AB646E"/>
    <w:rsid w:val="00AB6F0A"/>
    <w:rsid w:val="00AB6FFD"/>
    <w:rsid w:val="00AC0066"/>
    <w:rsid w:val="00AC0D3F"/>
    <w:rsid w:val="00AC1200"/>
    <w:rsid w:val="00AC18A7"/>
    <w:rsid w:val="00AC2456"/>
    <w:rsid w:val="00AC3A26"/>
    <w:rsid w:val="00AC3A92"/>
    <w:rsid w:val="00AC3E10"/>
    <w:rsid w:val="00AC3EB4"/>
    <w:rsid w:val="00AC4B47"/>
    <w:rsid w:val="00AC65CF"/>
    <w:rsid w:val="00AC6CA9"/>
    <w:rsid w:val="00AC6E7A"/>
    <w:rsid w:val="00AC716C"/>
    <w:rsid w:val="00AD0354"/>
    <w:rsid w:val="00AD1542"/>
    <w:rsid w:val="00AD16A2"/>
    <w:rsid w:val="00AD1E12"/>
    <w:rsid w:val="00AD1EEA"/>
    <w:rsid w:val="00AD2173"/>
    <w:rsid w:val="00AD234C"/>
    <w:rsid w:val="00AD2F81"/>
    <w:rsid w:val="00AD32A3"/>
    <w:rsid w:val="00AD37DD"/>
    <w:rsid w:val="00AD3981"/>
    <w:rsid w:val="00AD3D3E"/>
    <w:rsid w:val="00AD4A0C"/>
    <w:rsid w:val="00AD4BDC"/>
    <w:rsid w:val="00AD7DE1"/>
    <w:rsid w:val="00AE01E1"/>
    <w:rsid w:val="00AE06B5"/>
    <w:rsid w:val="00AE191A"/>
    <w:rsid w:val="00AE3035"/>
    <w:rsid w:val="00AE32DD"/>
    <w:rsid w:val="00AE376C"/>
    <w:rsid w:val="00AE37B3"/>
    <w:rsid w:val="00AE4B1C"/>
    <w:rsid w:val="00AE5916"/>
    <w:rsid w:val="00AE67D6"/>
    <w:rsid w:val="00AE7F47"/>
    <w:rsid w:val="00AF0221"/>
    <w:rsid w:val="00AF1F52"/>
    <w:rsid w:val="00AF2E2B"/>
    <w:rsid w:val="00AF466C"/>
    <w:rsid w:val="00AF56C9"/>
    <w:rsid w:val="00AF7F5D"/>
    <w:rsid w:val="00B003DE"/>
    <w:rsid w:val="00B003EE"/>
    <w:rsid w:val="00B01A61"/>
    <w:rsid w:val="00B04E72"/>
    <w:rsid w:val="00B050B7"/>
    <w:rsid w:val="00B05377"/>
    <w:rsid w:val="00B05511"/>
    <w:rsid w:val="00B0650D"/>
    <w:rsid w:val="00B0699A"/>
    <w:rsid w:val="00B075CD"/>
    <w:rsid w:val="00B07AF7"/>
    <w:rsid w:val="00B103D1"/>
    <w:rsid w:val="00B1148A"/>
    <w:rsid w:val="00B146D6"/>
    <w:rsid w:val="00B153DA"/>
    <w:rsid w:val="00B161EE"/>
    <w:rsid w:val="00B201A8"/>
    <w:rsid w:val="00B20CB4"/>
    <w:rsid w:val="00B22E05"/>
    <w:rsid w:val="00B2582A"/>
    <w:rsid w:val="00B259BF"/>
    <w:rsid w:val="00B25A0B"/>
    <w:rsid w:val="00B262FB"/>
    <w:rsid w:val="00B274FF"/>
    <w:rsid w:val="00B31914"/>
    <w:rsid w:val="00B31B44"/>
    <w:rsid w:val="00B32250"/>
    <w:rsid w:val="00B33DC4"/>
    <w:rsid w:val="00B34B17"/>
    <w:rsid w:val="00B358DD"/>
    <w:rsid w:val="00B36C9A"/>
    <w:rsid w:val="00B3707F"/>
    <w:rsid w:val="00B400DF"/>
    <w:rsid w:val="00B43EBC"/>
    <w:rsid w:val="00B4430D"/>
    <w:rsid w:val="00B4480E"/>
    <w:rsid w:val="00B52012"/>
    <w:rsid w:val="00B5229E"/>
    <w:rsid w:val="00B523BF"/>
    <w:rsid w:val="00B52806"/>
    <w:rsid w:val="00B52828"/>
    <w:rsid w:val="00B52D6A"/>
    <w:rsid w:val="00B533BD"/>
    <w:rsid w:val="00B5342D"/>
    <w:rsid w:val="00B53B8F"/>
    <w:rsid w:val="00B556DF"/>
    <w:rsid w:val="00B55BE8"/>
    <w:rsid w:val="00B56E22"/>
    <w:rsid w:val="00B578F8"/>
    <w:rsid w:val="00B610D1"/>
    <w:rsid w:val="00B626BA"/>
    <w:rsid w:val="00B62977"/>
    <w:rsid w:val="00B62C7D"/>
    <w:rsid w:val="00B6339D"/>
    <w:rsid w:val="00B63A77"/>
    <w:rsid w:val="00B64560"/>
    <w:rsid w:val="00B65805"/>
    <w:rsid w:val="00B66432"/>
    <w:rsid w:val="00B66FB5"/>
    <w:rsid w:val="00B67EDE"/>
    <w:rsid w:val="00B701AD"/>
    <w:rsid w:val="00B70CEF"/>
    <w:rsid w:val="00B71984"/>
    <w:rsid w:val="00B72877"/>
    <w:rsid w:val="00B72EC2"/>
    <w:rsid w:val="00B733D7"/>
    <w:rsid w:val="00B74517"/>
    <w:rsid w:val="00B750C9"/>
    <w:rsid w:val="00B75415"/>
    <w:rsid w:val="00B75A12"/>
    <w:rsid w:val="00B80DD7"/>
    <w:rsid w:val="00B811B3"/>
    <w:rsid w:val="00B812F6"/>
    <w:rsid w:val="00B81816"/>
    <w:rsid w:val="00B84F87"/>
    <w:rsid w:val="00B8696C"/>
    <w:rsid w:val="00B87BE4"/>
    <w:rsid w:val="00B908BE"/>
    <w:rsid w:val="00B913CB"/>
    <w:rsid w:val="00B91921"/>
    <w:rsid w:val="00B91A6D"/>
    <w:rsid w:val="00B928B4"/>
    <w:rsid w:val="00B931D3"/>
    <w:rsid w:val="00B96D91"/>
    <w:rsid w:val="00B97250"/>
    <w:rsid w:val="00BA0634"/>
    <w:rsid w:val="00BA0CDF"/>
    <w:rsid w:val="00BA10E9"/>
    <w:rsid w:val="00BA15DC"/>
    <w:rsid w:val="00BA2CCD"/>
    <w:rsid w:val="00BA3861"/>
    <w:rsid w:val="00BA40B0"/>
    <w:rsid w:val="00BA509C"/>
    <w:rsid w:val="00BA5A0A"/>
    <w:rsid w:val="00BA72CF"/>
    <w:rsid w:val="00BA7C96"/>
    <w:rsid w:val="00BB0494"/>
    <w:rsid w:val="00BB08D2"/>
    <w:rsid w:val="00BB0C7E"/>
    <w:rsid w:val="00BB0FF1"/>
    <w:rsid w:val="00BB210D"/>
    <w:rsid w:val="00BB2353"/>
    <w:rsid w:val="00BB3EDB"/>
    <w:rsid w:val="00BB409D"/>
    <w:rsid w:val="00BB51F6"/>
    <w:rsid w:val="00BB58AF"/>
    <w:rsid w:val="00BB5A99"/>
    <w:rsid w:val="00BB786D"/>
    <w:rsid w:val="00BC103D"/>
    <w:rsid w:val="00BC1B0C"/>
    <w:rsid w:val="00BC2ACB"/>
    <w:rsid w:val="00BC2DE4"/>
    <w:rsid w:val="00BC357B"/>
    <w:rsid w:val="00BC37D5"/>
    <w:rsid w:val="00BC3B57"/>
    <w:rsid w:val="00BC5451"/>
    <w:rsid w:val="00BC58CC"/>
    <w:rsid w:val="00BC72E5"/>
    <w:rsid w:val="00BC7702"/>
    <w:rsid w:val="00BC77D8"/>
    <w:rsid w:val="00BC7B91"/>
    <w:rsid w:val="00BD05A1"/>
    <w:rsid w:val="00BD1713"/>
    <w:rsid w:val="00BD28FB"/>
    <w:rsid w:val="00BD30C0"/>
    <w:rsid w:val="00BD31C2"/>
    <w:rsid w:val="00BD64DE"/>
    <w:rsid w:val="00BD66CA"/>
    <w:rsid w:val="00BD6A01"/>
    <w:rsid w:val="00BD72F6"/>
    <w:rsid w:val="00BD75C3"/>
    <w:rsid w:val="00BD7689"/>
    <w:rsid w:val="00BD7F34"/>
    <w:rsid w:val="00BE0396"/>
    <w:rsid w:val="00BE075E"/>
    <w:rsid w:val="00BE1E04"/>
    <w:rsid w:val="00BE4541"/>
    <w:rsid w:val="00BE4839"/>
    <w:rsid w:val="00BE4915"/>
    <w:rsid w:val="00BE51C2"/>
    <w:rsid w:val="00BE5D94"/>
    <w:rsid w:val="00BE6A33"/>
    <w:rsid w:val="00BE737C"/>
    <w:rsid w:val="00BF0204"/>
    <w:rsid w:val="00BF0BE5"/>
    <w:rsid w:val="00BF129C"/>
    <w:rsid w:val="00BF1996"/>
    <w:rsid w:val="00BF2ED4"/>
    <w:rsid w:val="00BF38CA"/>
    <w:rsid w:val="00BF40A9"/>
    <w:rsid w:val="00BF45D2"/>
    <w:rsid w:val="00BF48FF"/>
    <w:rsid w:val="00BF4CD0"/>
    <w:rsid w:val="00BF568A"/>
    <w:rsid w:val="00BF5DC1"/>
    <w:rsid w:val="00BF6067"/>
    <w:rsid w:val="00C00785"/>
    <w:rsid w:val="00C00CB9"/>
    <w:rsid w:val="00C012DA"/>
    <w:rsid w:val="00C0527D"/>
    <w:rsid w:val="00C0634B"/>
    <w:rsid w:val="00C063B8"/>
    <w:rsid w:val="00C067C2"/>
    <w:rsid w:val="00C072C2"/>
    <w:rsid w:val="00C07F95"/>
    <w:rsid w:val="00C10B7E"/>
    <w:rsid w:val="00C116FB"/>
    <w:rsid w:val="00C11F63"/>
    <w:rsid w:val="00C12B61"/>
    <w:rsid w:val="00C13BA1"/>
    <w:rsid w:val="00C147E3"/>
    <w:rsid w:val="00C14A3D"/>
    <w:rsid w:val="00C1661A"/>
    <w:rsid w:val="00C20251"/>
    <w:rsid w:val="00C206B3"/>
    <w:rsid w:val="00C209FE"/>
    <w:rsid w:val="00C20BF0"/>
    <w:rsid w:val="00C21B02"/>
    <w:rsid w:val="00C22B62"/>
    <w:rsid w:val="00C22B65"/>
    <w:rsid w:val="00C23410"/>
    <w:rsid w:val="00C23A3E"/>
    <w:rsid w:val="00C2447F"/>
    <w:rsid w:val="00C25C8B"/>
    <w:rsid w:val="00C26E66"/>
    <w:rsid w:val="00C27C24"/>
    <w:rsid w:val="00C27D2D"/>
    <w:rsid w:val="00C314FC"/>
    <w:rsid w:val="00C329EE"/>
    <w:rsid w:val="00C345CD"/>
    <w:rsid w:val="00C34DA0"/>
    <w:rsid w:val="00C36F22"/>
    <w:rsid w:val="00C4039C"/>
    <w:rsid w:val="00C40463"/>
    <w:rsid w:val="00C43150"/>
    <w:rsid w:val="00C4456E"/>
    <w:rsid w:val="00C44CD0"/>
    <w:rsid w:val="00C4502E"/>
    <w:rsid w:val="00C464C9"/>
    <w:rsid w:val="00C4686A"/>
    <w:rsid w:val="00C46B02"/>
    <w:rsid w:val="00C46F41"/>
    <w:rsid w:val="00C47F6D"/>
    <w:rsid w:val="00C5174C"/>
    <w:rsid w:val="00C52D4D"/>
    <w:rsid w:val="00C531A0"/>
    <w:rsid w:val="00C53932"/>
    <w:rsid w:val="00C540B7"/>
    <w:rsid w:val="00C54584"/>
    <w:rsid w:val="00C54B85"/>
    <w:rsid w:val="00C54CFC"/>
    <w:rsid w:val="00C55612"/>
    <w:rsid w:val="00C563F7"/>
    <w:rsid w:val="00C575DB"/>
    <w:rsid w:val="00C57AA4"/>
    <w:rsid w:val="00C60278"/>
    <w:rsid w:val="00C6075A"/>
    <w:rsid w:val="00C61A9E"/>
    <w:rsid w:val="00C61B03"/>
    <w:rsid w:val="00C61FAF"/>
    <w:rsid w:val="00C6253B"/>
    <w:rsid w:val="00C626DC"/>
    <w:rsid w:val="00C62B9B"/>
    <w:rsid w:val="00C630DE"/>
    <w:rsid w:val="00C64D2D"/>
    <w:rsid w:val="00C664FD"/>
    <w:rsid w:val="00C66671"/>
    <w:rsid w:val="00C66AA7"/>
    <w:rsid w:val="00C67CAC"/>
    <w:rsid w:val="00C7027F"/>
    <w:rsid w:val="00C707E6"/>
    <w:rsid w:val="00C709ED"/>
    <w:rsid w:val="00C70F48"/>
    <w:rsid w:val="00C727CA"/>
    <w:rsid w:val="00C72B5A"/>
    <w:rsid w:val="00C73A94"/>
    <w:rsid w:val="00C75FEF"/>
    <w:rsid w:val="00C80C54"/>
    <w:rsid w:val="00C821D7"/>
    <w:rsid w:val="00C83CC6"/>
    <w:rsid w:val="00C83D05"/>
    <w:rsid w:val="00C84833"/>
    <w:rsid w:val="00C84C6A"/>
    <w:rsid w:val="00C850B4"/>
    <w:rsid w:val="00C85809"/>
    <w:rsid w:val="00C85C19"/>
    <w:rsid w:val="00C85CFD"/>
    <w:rsid w:val="00C85E09"/>
    <w:rsid w:val="00C864F3"/>
    <w:rsid w:val="00C874B8"/>
    <w:rsid w:val="00C907AA"/>
    <w:rsid w:val="00C90844"/>
    <w:rsid w:val="00C90C50"/>
    <w:rsid w:val="00C90CD5"/>
    <w:rsid w:val="00C90D3B"/>
    <w:rsid w:val="00C92429"/>
    <w:rsid w:val="00C92E16"/>
    <w:rsid w:val="00C9312F"/>
    <w:rsid w:val="00C952DA"/>
    <w:rsid w:val="00C95C14"/>
    <w:rsid w:val="00C9735E"/>
    <w:rsid w:val="00C97983"/>
    <w:rsid w:val="00CA07D3"/>
    <w:rsid w:val="00CA0825"/>
    <w:rsid w:val="00CA1138"/>
    <w:rsid w:val="00CA36EA"/>
    <w:rsid w:val="00CA3DB5"/>
    <w:rsid w:val="00CA64DC"/>
    <w:rsid w:val="00CB1DEC"/>
    <w:rsid w:val="00CB21B0"/>
    <w:rsid w:val="00CB3888"/>
    <w:rsid w:val="00CB3ACC"/>
    <w:rsid w:val="00CB443A"/>
    <w:rsid w:val="00CB46CA"/>
    <w:rsid w:val="00CB5614"/>
    <w:rsid w:val="00CB6E47"/>
    <w:rsid w:val="00CB71C1"/>
    <w:rsid w:val="00CB752F"/>
    <w:rsid w:val="00CC00C6"/>
    <w:rsid w:val="00CC07E8"/>
    <w:rsid w:val="00CC17AE"/>
    <w:rsid w:val="00CC1B80"/>
    <w:rsid w:val="00CC27F4"/>
    <w:rsid w:val="00CC290E"/>
    <w:rsid w:val="00CC2D77"/>
    <w:rsid w:val="00CC2D9E"/>
    <w:rsid w:val="00CC2FCA"/>
    <w:rsid w:val="00CC3A44"/>
    <w:rsid w:val="00CC58B7"/>
    <w:rsid w:val="00CD0012"/>
    <w:rsid w:val="00CD0598"/>
    <w:rsid w:val="00CD0798"/>
    <w:rsid w:val="00CD3345"/>
    <w:rsid w:val="00CD3368"/>
    <w:rsid w:val="00CD354A"/>
    <w:rsid w:val="00CD3844"/>
    <w:rsid w:val="00CD38E0"/>
    <w:rsid w:val="00CD38EA"/>
    <w:rsid w:val="00CD49C0"/>
    <w:rsid w:val="00CD4D53"/>
    <w:rsid w:val="00CD51F7"/>
    <w:rsid w:val="00CD6A11"/>
    <w:rsid w:val="00CD6CA9"/>
    <w:rsid w:val="00CD7075"/>
    <w:rsid w:val="00CD752C"/>
    <w:rsid w:val="00CE0B25"/>
    <w:rsid w:val="00CE158C"/>
    <w:rsid w:val="00CE237B"/>
    <w:rsid w:val="00CE2E70"/>
    <w:rsid w:val="00CE3A39"/>
    <w:rsid w:val="00CE4A81"/>
    <w:rsid w:val="00CE514A"/>
    <w:rsid w:val="00CE55A3"/>
    <w:rsid w:val="00CE7D76"/>
    <w:rsid w:val="00CF330E"/>
    <w:rsid w:val="00CF36BA"/>
    <w:rsid w:val="00CF457E"/>
    <w:rsid w:val="00CF45FD"/>
    <w:rsid w:val="00CF5E5D"/>
    <w:rsid w:val="00CF6F5B"/>
    <w:rsid w:val="00CF7EB4"/>
    <w:rsid w:val="00D00509"/>
    <w:rsid w:val="00D00823"/>
    <w:rsid w:val="00D025A2"/>
    <w:rsid w:val="00D0340B"/>
    <w:rsid w:val="00D0389F"/>
    <w:rsid w:val="00D049D7"/>
    <w:rsid w:val="00D04B80"/>
    <w:rsid w:val="00D064E0"/>
    <w:rsid w:val="00D06781"/>
    <w:rsid w:val="00D06FB4"/>
    <w:rsid w:val="00D077EA"/>
    <w:rsid w:val="00D07AEF"/>
    <w:rsid w:val="00D10231"/>
    <w:rsid w:val="00D10C9D"/>
    <w:rsid w:val="00D131A2"/>
    <w:rsid w:val="00D131E7"/>
    <w:rsid w:val="00D13342"/>
    <w:rsid w:val="00D14362"/>
    <w:rsid w:val="00D14A0A"/>
    <w:rsid w:val="00D15B05"/>
    <w:rsid w:val="00D15D62"/>
    <w:rsid w:val="00D17D30"/>
    <w:rsid w:val="00D20536"/>
    <w:rsid w:val="00D213F7"/>
    <w:rsid w:val="00D21717"/>
    <w:rsid w:val="00D21B5A"/>
    <w:rsid w:val="00D21C35"/>
    <w:rsid w:val="00D21F58"/>
    <w:rsid w:val="00D2242C"/>
    <w:rsid w:val="00D2286F"/>
    <w:rsid w:val="00D22F5E"/>
    <w:rsid w:val="00D23F04"/>
    <w:rsid w:val="00D25DE3"/>
    <w:rsid w:val="00D26829"/>
    <w:rsid w:val="00D27605"/>
    <w:rsid w:val="00D32756"/>
    <w:rsid w:val="00D33705"/>
    <w:rsid w:val="00D348A5"/>
    <w:rsid w:val="00D351DC"/>
    <w:rsid w:val="00D372D1"/>
    <w:rsid w:val="00D375CA"/>
    <w:rsid w:val="00D37D6D"/>
    <w:rsid w:val="00D41A83"/>
    <w:rsid w:val="00D43439"/>
    <w:rsid w:val="00D43567"/>
    <w:rsid w:val="00D447C1"/>
    <w:rsid w:val="00D454B8"/>
    <w:rsid w:val="00D46416"/>
    <w:rsid w:val="00D47D24"/>
    <w:rsid w:val="00D504C8"/>
    <w:rsid w:val="00D507F6"/>
    <w:rsid w:val="00D517ED"/>
    <w:rsid w:val="00D539C3"/>
    <w:rsid w:val="00D541B8"/>
    <w:rsid w:val="00D55B8F"/>
    <w:rsid w:val="00D55E4F"/>
    <w:rsid w:val="00D575BF"/>
    <w:rsid w:val="00D57FE7"/>
    <w:rsid w:val="00D61039"/>
    <w:rsid w:val="00D621E2"/>
    <w:rsid w:val="00D62308"/>
    <w:rsid w:val="00D67777"/>
    <w:rsid w:val="00D67DAB"/>
    <w:rsid w:val="00D70635"/>
    <w:rsid w:val="00D71253"/>
    <w:rsid w:val="00D7169C"/>
    <w:rsid w:val="00D72A2A"/>
    <w:rsid w:val="00D72D4A"/>
    <w:rsid w:val="00D7362E"/>
    <w:rsid w:val="00D737AD"/>
    <w:rsid w:val="00D739CB"/>
    <w:rsid w:val="00D7424A"/>
    <w:rsid w:val="00D74CFE"/>
    <w:rsid w:val="00D74F2D"/>
    <w:rsid w:val="00D7513A"/>
    <w:rsid w:val="00D751FF"/>
    <w:rsid w:val="00D75546"/>
    <w:rsid w:val="00D755BF"/>
    <w:rsid w:val="00D761D7"/>
    <w:rsid w:val="00D77965"/>
    <w:rsid w:val="00D80AD9"/>
    <w:rsid w:val="00D80C5C"/>
    <w:rsid w:val="00D8137B"/>
    <w:rsid w:val="00D82537"/>
    <w:rsid w:val="00D8253D"/>
    <w:rsid w:val="00D82DBE"/>
    <w:rsid w:val="00D82E51"/>
    <w:rsid w:val="00D847C8"/>
    <w:rsid w:val="00D84B61"/>
    <w:rsid w:val="00D862C9"/>
    <w:rsid w:val="00D87853"/>
    <w:rsid w:val="00D90AC0"/>
    <w:rsid w:val="00D914B5"/>
    <w:rsid w:val="00D91C85"/>
    <w:rsid w:val="00D924F8"/>
    <w:rsid w:val="00D92705"/>
    <w:rsid w:val="00D92B02"/>
    <w:rsid w:val="00D9371D"/>
    <w:rsid w:val="00D93D77"/>
    <w:rsid w:val="00D954BA"/>
    <w:rsid w:val="00D95F20"/>
    <w:rsid w:val="00D96010"/>
    <w:rsid w:val="00D96A1C"/>
    <w:rsid w:val="00D96D8D"/>
    <w:rsid w:val="00DA2C74"/>
    <w:rsid w:val="00DA3C8F"/>
    <w:rsid w:val="00DA3E48"/>
    <w:rsid w:val="00DA40BB"/>
    <w:rsid w:val="00DA4E3D"/>
    <w:rsid w:val="00DA57C7"/>
    <w:rsid w:val="00DA5B6E"/>
    <w:rsid w:val="00DA5E41"/>
    <w:rsid w:val="00DA6CCD"/>
    <w:rsid w:val="00DA7668"/>
    <w:rsid w:val="00DA7DD1"/>
    <w:rsid w:val="00DB040D"/>
    <w:rsid w:val="00DB05FE"/>
    <w:rsid w:val="00DB125C"/>
    <w:rsid w:val="00DB12DC"/>
    <w:rsid w:val="00DB14F3"/>
    <w:rsid w:val="00DB1DB0"/>
    <w:rsid w:val="00DB220E"/>
    <w:rsid w:val="00DB2DAC"/>
    <w:rsid w:val="00DB4A1C"/>
    <w:rsid w:val="00DB4EE9"/>
    <w:rsid w:val="00DB4F8D"/>
    <w:rsid w:val="00DB6080"/>
    <w:rsid w:val="00DB6C13"/>
    <w:rsid w:val="00DB7510"/>
    <w:rsid w:val="00DB7551"/>
    <w:rsid w:val="00DB77D4"/>
    <w:rsid w:val="00DB7A57"/>
    <w:rsid w:val="00DB7A88"/>
    <w:rsid w:val="00DC083C"/>
    <w:rsid w:val="00DC1D01"/>
    <w:rsid w:val="00DC2FEE"/>
    <w:rsid w:val="00DC5421"/>
    <w:rsid w:val="00DC556E"/>
    <w:rsid w:val="00DC6E94"/>
    <w:rsid w:val="00DC7040"/>
    <w:rsid w:val="00DD15BF"/>
    <w:rsid w:val="00DD1DB4"/>
    <w:rsid w:val="00DD1DCC"/>
    <w:rsid w:val="00DD2084"/>
    <w:rsid w:val="00DD32E6"/>
    <w:rsid w:val="00DD5135"/>
    <w:rsid w:val="00DD5287"/>
    <w:rsid w:val="00DD5802"/>
    <w:rsid w:val="00DD5D24"/>
    <w:rsid w:val="00DD5DF2"/>
    <w:rsid w:val="00DD61AF"/>
    <w:rsid w:val="00DD66AD"/>
    <w:rsid w:val="00DE004A"/>
    <w:rsid w:val="00DE2E9A"/>
    <w:rsid w:val="00DE3E7F"/>
    <w:rsid w:val="00DE43AC"/>
    <w:rsid w:val="00DE52E5"/>
    <w:rsid w:val="00DE62C4"/>
    <w:rsid w:val="00DE6FCD"/>
    <w:rsid w:val="00DE71FC"/>
    <w:rsid w:val="00DF0660"/>
    <w:rsid w:val="00DF18DC"/>
    <w:rsid w:val="00DF202E"/>
    <w:rsid w:val="00DF20E3"/>
    <w:rsid w:val="00DF36F5"/>
    <w:rsid w:val="00DF3B0A"/>
    <w:rsid w:val="00DF44B5"/>
    <w:rsid w:val="00DF52D7"/>
    <w:rsid w:val="00DF5BFF"/>
    <w:rsid w:val="00DF67E0"/>
    <w:rsid w:val="00DF7180"/>
    <w:rsid w:val="00E0052A"/>
    <w:rsid w:val="00E005BD"/>
    <w:rsid w:val="00E01D24"/>
    <w:rsid w:val="00E01F50"/>
    <w:rsid w:val="00E02B85"/>
    <w:rsid w:val="00E05ED2"/>
    <w:rsid w:val="00E06379"/>
    <w:rsid w:val="00E06BE3"/>
    <w:rsid w:val="00E075B2"/>
    <w:rsid w:val="00E07E35"/>
    <w:rsid w:val="00E1026D"/>
    <w:rsid w:val="00E10390"/>
    <w:rsid w:val="00E10BA2"/>
    <w:rsid w:val="00E13A96"/>
    <w:rsid w:val="00E14299"/>
    <w:rsid w:val="00E144E5"/>
    <w:rsid w:val="00E15D0D"/>
    <w:rsid w:val="00E15D33"/>
    <w:rsid w:val="00E17C4A"/>
    <w:rsid w:val="00E17F06"/>
    <w:rsid w:val="00E20497"/>
    <w:rsid w:val="00E211E9"/>
    <w:rsid w:val="00E22E36"/>
    <w:rsid w:val="00E23826"/>
    <w:rsid w:val="00E24DC0"/>
    <w:rsid w:val="00E26CDF"/>
    <w:rsid w:val="00E27829"/>
    <w:rsid w:val="00E27C81"/>
    <w:rsid w:val="00E30183"/>
    <w:rsid w:val="00E313A7"/>
    <w:rsid w:val="00E31E59"/>
    <w:rsid w:val="00E3324F"/>
    <w:rsid w:val="00E35432"/>
    <w:rsid w:val="00E354C6"/>
    <w:rsid w:val="00E35B4C"/>
    <w:rsid w:val="00E40290"/>
    <w:rsid w:val="00E42309"/>
    <w:rsid w:val="00E42AB4"/>
    <w:rsid w:val="00E430CF"/>
    <w:rsid w:val="00E440DC"/>
    <w:rsid w:val="00E445E7"/>
    <w:rsid w:val="00E4701B"/>
    <w:rsid w:val="00E47E07"/>
    <w:rsid w:val="00E500CD"/>
    <w:rsid w:val="00E50E51"/>
    <w:rsid w:val="00E51B0C"/>
    <w:rsid w:val="00E520A8"/>
    <w:rsid w:val="00E53021"/>
    <w:rsid w:val="00E53288"/>
    <w:rsid w:val="00E5414B"/>
    <w:rsid w:val="00E541FD"/>
    <w:rsid w:val="00E5616C"/>
    <w:rsid w:val="00E56279"/>
    <w:rsid w:val="00E57999"/>
    <w:rsid w:val="00E579F0"/>
    <w:rsid w:val="00E600B2"/>
    <w:rsid w:val="00E6212B"/>
    <w:rsid w:val="00E62719"/>
    <w:rsid w:val="00E63532"/>
    <w:rsid w:val="00E63A15"/>
    <w:rsid w:val="00E6420F"/>
    <w:rsid w:val="00E644D8"/>
    <w:rsid w:val="00E64AC9"/>
    <w:rsid w:val="00E6522D"/>
    <w:rsid w:val="00E65240"/>
    <w:rsid w:val="00E6536B"/>
    <w:rsid w:val="00E65449"/>
    <w:rsid w:val="00E70B44"/>
    <w:rsid w:val="00E72156"/>
    <w:rsid w:val="00E73164"/>
    <w:rsid w:val="00E74052"/>
    <w:rsid w:val="00E7638C"/>
    <w:rsid w:val="00E7655B"/>
    <w:rsid w:val="00E769FC"/>
    <w:rsid w:val="00E778AD"/>
    <w:rsid w:val="00E81E78"/>
    <w:rsid w:val="00E82026"/>
    <w:rsid w:val="00E82126"/>
    <w:rsid w:val="00E829E5"/>
    <w:rsid w:val="00E82F8F"/>
    <w:rsid w:val="00E841A7"/>
    <w:rsid w:val="00E84ED6"/>
    <w:rsid w:val="00E85D22"/>
    <w:rsid w:val="00E87F48"/>
    <w:rsid w:val="00E9003C"/>
    <w:rsid w:val="00E9070D"/>
    <w:rsid w:val="00E9164D"/>
    <w:rsid w:val="00E91753"/>
    <w:rsid w:val="00E9180D"/>
    <w:rsid w:val="00E94B35"/>
    <w:rsid w:val="00E95695"/>
    <w:rsid w:val="00E96B48"/>
    <w:rsid w:val="00E9714F"/>
    <w:rsid w:val="00E97D04"/>
    <w:rsid w:val="00EA02B3"/>
    <w:rsid w:val="00EA0ADF"/>
    <w:rsid w:val="00EA10BF"/>
    <w:rsid w:val="00EA1C27"/>
    <w:rsid w:val="00EA3204"/>
    <w:rsid w:val="00EA4571"/>
    <w:rsid w:val="00EA49CF"/>
    <w:rsid w:val="00EA59EE"/>
    <w:rsid w:val="00EA6E36"/>
    <w:rsid w:val="00EA7477"/>
    <w:rsid w:val="00EB08B4"/>
    <w:rsid w:val="00EB0AEE"/>
    <w:rsid w:val="00EB1490"/>
    <w:rsid w:val="00EB419A"/>
    <w:rsid w:val="00EB53EE"/>
    <w:rsid w:val="00EB686F"/>
    <w:rsid w:val="00EB72E1"/>
    <w:rsid w:val="00EB7565"/>
    <w:rsid w:val="00EC07CC"/>
    <w:rsid w:val="00EC1549"/>
    <w:rsid w:val="00EC22D5"/>
    <w:rsid w:val="00EC3C61"/>
    <w:rsid w:val="00EC48E9"/>
    <w:rsid w:val="00EC51B9"/>
    <w:rsid w:val="00EC5925"/>
    <w:rsid w:val="00EC5C94"/>
    <w:rsid w:val="00EC60FE"/>
    <w:rsid w:val="00EC654F"/>
    <w:rsid w:val="00EC6C2B"/>
    <w:rsid w:val="00EC6E86"/>
    <w:rsid w:val="00EC79F9"/>
    <w:rsid w:val="00EC7DA9"/>
    <w:rsid w:val="00ED0B18"/>
    <w:rsid w:val="00ED1E9A"/>
    <w:rsid w:val="00ED28FE"/>
    <w:rsid w:val="00ED2D82"/>
    <w:rsid w:val="00ED2F4C"/>
    <w:rsid w:val="00ED3502"/>
    <w:rsid w:val="00ED359D"/>
    <w:rsid w:val="00ED41A2"/>
    <w:rsid w:val="00ED47E2"/>
    <w:rsid w:val="00ED528D"/>
    <w:rsid w:val="00ED539A"/>
    <w:rsid w:val="00ED5BC4"/>
    <w:rsid w:val="00ED6C9D"/>
    <w:rsid w:val="00ED6FB2"/>
    <w:rsid w:val="00EE03C1"/>
    <w:rsid w:val="00EE04EB"/>
    <w:rsid w:val="00EE1DE6"/>
    <w:rsid w:val="00EE2B38"/>
    <w:rsid w:val="00EE300D"/>
    <w:rsid w:val="00EE4571"/>
    <w:rsid w:val="00EE465F"/>
    <w:rsid w:val="00EE557A"/>
    <w:rsid w:val="00EE59EE"/>
    <w:rsid w:val="00EE5E70"/>
    <w:rsid w:val="00EE68AA"/>
    <w:rsid w:val="00EF10FB"/>
    <w:rsid w:val="00EF2CE4"/>
    <w:rsid w:val="00EF307D"/>
    <w:rsid w:val="00EF53D9"/>
    <w:rsid w:val="00EF5616"/>
    <w:rsid w:val="00EF5F15"/>
    <w:rsid w:val="00EF6BA1"/>
    <w:rsid w:val="00EF71E6"/>
    <w:rsid w:val="00EF7A67"/>
    <w:rsid w:val="00F00CE0"/>
    <w:rsid w:val="00F01C78"/>
    <w:rsid w:val="00F0265F"/>
    <w:rsid w:val="00F02FE5"/>
    <w:rsid w:val="00F04CCA"/>
    <w:rsid w:val="00F056FF"/>
    <w:rsid w:val="00F0693F"/>
    <w:rsid w:val="00F112B5"/>
    <w:rsid w:val="00F11AE2"/>
    <w:rsid w:val="00F12D55"/>
    <w:rsid w:val="00F1357B"/>
    <w:rsid w:val="00F14D3E"/>
    <w:rsid w:val="00F15DD2"/>
    <w:rsid w:val="00F1632A"/>
    <w:rsid w:val="00F170EE"/>
    <w:rsid w:val="00F213B5"/>
    <w:rsid w:val="00F218FA"/>
    <w:rsid w:val="00F21C0B"/>
    <w:rsid w:val="00F22FD0"/>
    <w:rsid w:val="00F23119"/>
    <w:rsid w:val="00F23547"/>
    <w:rsid w:val="00F23617"/>
    <w:rsid w:val="00F2418D"/>
    <w:rsid w:val="00F25508"/>
    <w:rsid w:val="00F2581B"/>
    <w:rsid w:val="00F26205"/>
    <w:rsid w:val="00F264C0"/>
    <w:rsid w:val="00F26AEB"/>
    <w:rsid w:val="00F30142"/>
    <w:rsid w:val="00F315E4"/>
    <w:rsid w:val="00F330AF"/>
    <w:rsid w:val="00F334E4"/>
    <w:rsid w:val="00F33D78"/>
    <w:rsid w:val="00F34A38"/>
    <w:rsid w:val="00F353BB"/>
    <w:rsid w:val="00F3781A"/>
    <w:rsid w:val="00F40E3E"/>
    <w:rsid w:val="00F41CB7"/>
    <w:rsid w:val="00F4455E"/>
    <w:rsid w:val="00F44B28"/>
    <w:rsid w:val="00F45010"/>
    <w:rsid w:val="00F45EEA"/>
    <w:rsid w:val="00F46691"/>
    <w:rsid w:val="00F47228"/>
    <w:rsid w:val="00F47841"/>
    <w:rsid w:val="00F50C74"/>
    <w:rsid w:val="00F51109"/>
    <w:rsid w:val="00F521A1"/>
    <w:rsid w:val="00F52ED6"/>
    <w:rsid w:val="00F53653"/>
    <w:rsid w:val="00F5369E"/>
    <w:rsid w:val="00F53B22"/>
    <w:rsid w:val="00F55431"/>
    <w:rsid w:val="00F55896"/>
    <w:rsid w:val="00F56803"/>
    <w:rsid w:val="00F56A9B"/>
    <w:rsid w:val="00F57647"/>
    <w:rsid w:val="00F60143"/>
    <w:rsid w:val="00F60B3E"/>
    <w:rsid w:val="00F61BAE"/>
    <w:rsid w:val="00F622D5"/>
    <w:rsid w:val="00F62538"/>
    <w:rsid w:val="00F62BD9"/>
    <w:rsid w:val="00F62D67"/>
    <w:rsid w:val="00F63DA4"/>
    <w:rsid w:val="00F6522E"/>
    <w:rsid w:val="00F66837"/>
    <w:rsid w:val="00F66ACF"/>
    <w:rsid w:val="00F67776"/>
    <w:rsid w:val="00F67D9D"/>
    <w:rsid w:val="00F704A5"/>
    <w:rsid w:val="00F71909"/>
    <w:rsid w:val="00F71FF5"/>
    <w:rsid w:val="00F73CA7"/>
    <w:rsid w:val="00F73E7D"/>
    <w:rsid w:val="00F74310"/>
    <w:rsid w:val="00F74B7D"/>
    <w:rsid w:val="00F808C6"/>
    <w:rsid w:val="00F80F02"/>
    <w:rsid w:val="00F81604"/>
    <w:rsid w:val="00F81EDF"/>
    <w:rsid w:val="00F82561"/>
    <w:rsid w:val="00F82D73"/>
    <w:rsid w:val="00F831AA"/>
    <w:rsid w:val="00F83270"/>
    <w:rsid w:val="00F84900"/>
    <w:rsid w:val="00F84E5B"/>
    <w:rsid w:val="00F8634A"/>
    <w:rsid w:val="00F8634E"/>
    <w:rsid w:val="00F876E9"/>
    <w:rsid w:val="00F87C3F"/>
    <w:rsid w:val="00F90933"/>
    <w:rsid w:val="00F9196F"/>
    <w:rsid w:val="00F91E2E"/>
    <w:rsid w:val="00F931CC"/>
    <w:rsid w:val="00F94651"/>
    <w:rsid w:val="00F94A6C"/>
    <w:rsid w:val="00F94FB6"/>
    <w:rsid w:val="00F95543"/>
    <w:rsid w:val="00F96797"/>
    <w:rsid w:val="00F96884"/>
    <w:rsid w:val="00F96988"/>
    <w:rsid w:val="00F96B53"/>
    <w:rsid w:val="00F96DF0"/>
    <w:rsid w:val="00F97608"/>
    <w:rsid w:val="00F97DD0"/>
    <w:rsid w:val="00F97F39"/>
    <w:rsid w:val="00FA012F"/>
    <w:rsid w:val="00FA16AD"/>
    <w:rsid w:val="00FA21B5"/>
    <w:rsid w:val="00FA2C4B"/>
    <w:rsid w:val="00FA55D1"/>
    <w:rsid w:val="00FA5912"/>
    <w:rsid w:val="00FA5D16"/>
    <w:rsid w:val="00FA6F35"/>
    <w:rsid w:val="00FA75E4"/>
    <w:rsid w:val="00FB00F8"/>
    <w:rsid w:val="00FB02BF"/>
    <w:rsid w:val="00FB06DB"/>
    <w:rsid w:val="00FB1A8D"/>
    <w:rsid w:val="00FB2654"/>
    <w:rsid w:val="00FB34CD"/>
    <w:rsid w:val="00FB4020"/>
    <w:rsid w:val="00FB4769"/>
    <w:rsid w:val="00FB52FF"/>
    <w:rsid w:val="00FB768B"/>
    <w:rsid w:val="00FB7BCA"/>
    <w:rsid w:val="00FC00A0"/>
    <w:rsid w:val="00FC059D"/>
    <w:rsid w:val="00FC17B8"/>
    <w:rsid w:val="00FC31C2"/>
    <w:rsid w:val="00FC384B"/>
    <w:rsid w:val="00FC44D0"/>
    <w:rsid w:val="00FC4DB1"/>
    <w:rsid w:val="00FC5987"/>
    <w:rsid w:val="00FD012D"/>
    <w:rsid w:val="00FD0472"/>
    <w:rsid w:val="00FD1E75"/>
    <w:rsid w:val="00FD2AC3"/>
    <w:rsid w:val="00FD2FCF"/>
    <w:rsid w:val="00FD3987"/>
    <w:rsid w:val="00FD3BF4"/>
    <w:rsid w:val="00FD3F4D"/>
    <w:rsid w:val="00FD46EE"/>
    <w:rsid w:val="00FD504B"/>
    <w:rsid w:val="00FD64FB"/>
    <w:rsid w:val="00FD662A"/>
    <w:rsid w:val="00FD76FE"/>
    <w:rsid w:val="00FE1E57"/>
    <w:rsid w:val="00FE41A1"/>
    <w:rsid w:val="00FE50F0"/>
    <w:rsid w:val="00FE5BD0"/>
    <w:rsid w:val="00FE659C"/>
    <w:rsid w:val="00FE65AC"/>
    <w:rsid w:val="00FE6D8B"/>
    <w:rsid w:val="00FE6DF3"/>
    <w:rsid w:val="00FF00E7"/>
    <w:rsid w:val="00FF3C30"/>
    <w:rsid w:val="00FF4C2D"/>
    <w:rsid w:val="00FF5B45"/>
    <w:rsid w:val="00FF6621"/>
    <w:rsid w:val="00FF6D28"/>
    <w:rsid w:val="00FF714F"/>
    <w:rsid w:val="00FF73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8E5CF"/>
  <w15:docId w15:val="{CF3B4F5F-E8B1-464A-B792-6A5929265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rsid w:val="00153714"/>
    <w:pPr>
      <w:bidi/>
    </w:pPr>
    <w:rPr>
      <w:sz w:val="20"/>
      <w:szCs w:val="24"/>
    </w:rPr>
  </w:style>
  <w:style w:type="paragraph" w:styleId="10">
    <w:name w:val="heading 1"/>
    <w:aliases w:val="כותרת,גוטמן Char,גוטמן"/>
    <w:basedOn w:val="a9"/>
    <w:next w:val="21"/>
    <w:link w:val="11"/>
    <w:qFormat/>
    <w:rsid w:val="003236A3"/>
    <w:pPr>
      <w:keepNext/>
      <w:keepLines/>
      <w:numPr>
        <w:numId w:val="2"/>
      </w:numPr>
      <w:spacing w:before="480" w:after="0"/>
      <w:outlineLvl w:val="0"/>
    </w:pPr>
    <w:rPr>
      <w:rFonts w:asciiTheme="majorHAnsi" w:eastAsiaTheme="majorEastAsia" w:hAnsiTheme="majorHAnsi" w:cstheme="majorBidi"/>
      <w:b/>
      <w:bCs/>
      <w:color w:val="0B5294" w:themeColor="accent1" w:themeShade="BF"/>
      <w:sz w:val="28"/>
      <w:szCs w:val="32"/>
    </w:rPr>
  </w:style>
  <w:style w:type="paragraph" w:styleId="21">
    <w:name w:val="heading 2"/>
    <w:basedOn w:val="a9"/>
    <w:next w:val="22"/>
    <w:link w:val="23"/>
    <w:unhideWhenUsed/>
    <w:qFormat/>
    <w:rsid w:val="00FD3F4D"/>
    <w:pPr>
      <w:keepNext/>
      <w:keepLines/>
      <w:numPr>
        <w:ilvl w:val="1"/>
        <w:numId w:val="2"/>
      </w:numPr>
      <w:bidi w:val="0"/>
      <w:spacing w:before="200" w:after="120" w:line="360" w:lineRule="auto"/>
      <w:ind w:left="1037" w:hanging="680"/>
      <w:jc w:val="both"/>
      <w:outlineLvl w:val="1"/>
    </w:pPr>
    <w:rPr>
      <w:rFonts w:asciiTheme="majorHAnsi" w:eastAsiaTheme="majorEastAsia" w:hAnsiTheme="majorHAnsi" w:cstheme="majorBidi"/>
      <w:sz w:val="24"/>
    </w:rPr>
  </w:style>
  <w:style w:type="paragraph" w:styleId="31">
    <w:name w:val="heading 3"/>
    <w:basedOn w:val="a9"/>
    <w:next w:val="32"/>
    <w:link w:val="33"/>
    <w:unhideWhenUsed/>
    <w:qFormat/>
    <w:rsid w:val="00D25DE3"/>
    <w:pPr>
      <w:keepNext/>
      <w:keepLines/>
      <w:numPr>
        <w:ilvl w:val="2"/>
        <w:numId w:val="2"/>
      </w:numPr>
      <w:spacing w:before="200" w:after="120" w:line="360" w:lineRule="auto"/>
      <w:outlineLvl w:val="2"/>
    </w:pPr>
    <w:rPr>
      <w:rFonts w:asciiTheme="majorHAnsi" w:eastAsiaTheme="majorEastAsia" w:hAnsiTheme="majorHAnsi" w:cstheme="majorBidi"/>
      <w:b/>
      <w:bCs/>
      <w:color w:val="0F6FC6" w:themeColor="accent1"/>
      <w:sz w:val="22"/>
      <w:szCs w:val="26"/>
    </w:rPr>
  </w:style>
  <w:style w:type="paragraph" w:styleId="40">
    <w:name w:val="heading 4"/>
    <w:basedOn w:val="a9"/>
    <w:next w:val="41"/>
    <w:link w:val="42"/>
    <w:unhideWhenUsed/>
    <w:qFormat/>
    <w:rsid w:val="00801C33"/>
    <w:pPr>
      <w:keepNext/>
      <w:keepLines/>
      <w:tabs>
        <w:tab w:val="left" w:pos="1927"/>
      </w:tabs>
      <w:spacing w:before="240" w:after="240"/>
      <w:outlineLvl w:val="3"/>
    </w:pPr>
    <w:rPr>
      <w:rFonts w:asciiTheme="majorHAnsi" w:eastAsiaTheme="majorEastAsia" w:hAnsiTheme="majorHAnsi" w:cstheme="majorBidi"/>
      <w:b/>
      <w:color w:val="0F6FC6" w:themeColor="accent1"/>
      <w:u w:val="single"/>
    </w:rPr>
  </w:style>
  <w:style w:type="paragraph" w:styleId="5">
    <w:name w:val="heading 5"/>
    <w:basedOn w:val="a9"/>
    <w:next w:val="50"/>
    <w:link w:val="51"/>
    <w:unhideWhenUsed/>
    <w:qFormat/>
    <w:rsid w:val="000204F1"/>
    <w:pPr>
      <w:keepNext/>
      <w:keepLines/>
      <w:numPr>
        <w:ilvl w:val="4"/>
        <w:numId w:val="2"/>
      </w:numPr>
      <w:tabs>
        <w:tab w:val="left" w:pos="2494"/>
      </w:tabs>
      <w:spacing w:before="200" w:after="0"/>
      <w:outlineLvl w:val="4"/>
    </w:pPr>
    <w:rPr>
      <w:rFonts w:asciiTheme="majorHAnsi" w:eastAsiaTheme="majorEastAsia" w:hAnsiTheme="majorHAnsi" w:cstheme="majorBidi"/>
      <w:color w:val="0B5294" w:themeColor="accent1" w:themeShade="BF"/>
    </w:rPr>
  </w:style>
  <w:style w:type="paragraph" w:styleId="6">
    <w:name w:val="heading 6"/>
    <w:basedOn w:val="a9"/>
    <w:next w:val="a9"/>
    <w:link w:val="60"/>
    <w:uiPriority w:val="9"/>
    <w:semiHidden/>
    <w:unhideWhenUsed/>
    <w:qFormat/>
    <w:rsid w:val="004069FC"/>
    <w:pPr>
      <w:keepNext/>
      <w:keepLines/>
      <w:numPr>
        <w:ilvl w:val="5"/>
        <w:numId w:val="1"/>
      </w:numPr>
      <w:spacing w:before="200" w:after="0"/>
      <w:outlineLvl w:val="5"/>
    </w:pPr>
    <w:rPr>
      <w:rFonts w:asciiTheme="majorHAnsi" w:eastAsiaTheme="majorEastAsia" w:hAnsiTheme="majorHAnsi" w:cstheme="majorBidi"/>
      <w:i/>
      <w:iCs/>
      <w:color w:val="073662" w:themeColor="accent1" w:themeShade="7F"/>
    </w:rPr>
  </w:style>
  <w:style w:type="paragraph" w:styleId="7">
    <w:name w:val="heading 7"/>
    <w:basedOn w:val="a9"/>
    <w:next w:val="a9"/>
    <w:link w:val="70"/>
    <w:uiPriority w:val="9"/>
    <w:semiHidden/>
    <w:unhideWhenUsed/>
    <w:qFormat/>
    <w:rsid w:val="004069FC"/>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iPriority w:val="9"/>
    <w:semiHidden/>
    <w:unhideWhenUsed/>
    <w:qFormat/>
    <w:rsid w:val="004069FC"/>
    <w:pPr>
      <w:keepNext/>
      <w:keepLines/>
      <w:numPr>
        <w:ilvl w:val="7"/>
        <w:numId w:val="1"/>
      </w:numPr>
      <w:spacing w:before="200" w:after="0"/>
      <w:outlineLvl w:val="7"/>
    </w:pPr>
    <w:rPr>
      <w:rFonts w:asciiTheme="majorHAnsi" w:eastAsiaTheme="majorEastAsia" w:hAnsiTheme="majorHAnsi" w:cstheme="majorBidi"/>
      <w:color w:val="404040" w:themeColor="text1" w:themeTint="BF"/>
      <w:szCs w:val="20"/>
    </w:rPr>
  </w:style>
  <w:style w:type="paragraph" w:styleId="9">
    <w:name w:val="heading 9"/>
    <w:basedOn w:val="a9"/>
    <w:next w:val="a9"/>
    <w:link w:val="90"/>
    <w:uiPriority w:val="9"/>
    <w:semiHidden/>
    <w:unhideWhenUsed/>
    <w:qFormat/>
    <w:rsid w:val="004069FC"/>
    <w:pPr>
      <w:keepNext/>
      <w:keepLines/>
      <w:numPr>
        <w:ilvl w:val="8"/>
        <w:numId w:val="1"/>
      </w:numPr>
      <w:spacing w:before="200" w:after="0"/>
      <w:outlineLvl w:val="8"/>
    </w:pPr>
    <w:rPr>
      <w:rFonts w:asciiTheme="majorHAnsi" w:eastAsiaTheme="majorEastAsia" w:hAnsiTheme="majorHAnsi" w:cstheme="majorBidi"/>
      <w:i/>
      <w:iCs/>
      <w:color w:val="404040" w:themeColor="text1" w:themeTint="BF"/>
      <w:szCs w:val="20"/>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1">
    <w:name w:val="כותרת 1 תו"/>
    <w:aliases w:val="כותרת תו,גוטמן Char תו,גוטמן תו"/>
    <w:basedOn w:val="aa"/>
    <w:link w:val="10"/>
    <w:rsid w:val="009966CB"/>
    <w:rPr>
      <w:rFonts w:asciiTheme="majorHAnsi" w:eastAsiaTheme="majorEastAsia" w:hAnsiTheme="majorHAnsi" w:cstheme="majorBidi"/>
      <w:b/>
      <w:bCs/>
      <w:color w:val="0B5294" w:themeColor="accent1" w:themeShade="BF"/>
      <w:sz w:val="28"/>
      <w:szCs w:val="32"/>
    </w:rPr>
  </w:style>
  <w:style w:type="character" w:customStyle="1" w:styleId="23">
    <w:name w:val="כותרת 2 תו"/>
    <w:basedOn w:val="aa"/>
    <w:link w:val="21"/>
    <w:rsid w:val="00FD3F4D"/>
    <w:rPr>
      <w:rFonts w:asciiTheme="majorHAnsi" w:eastAsiaTheme="majorEastAsia" w:hAnsiTheme="majorHAnsi" w:cstheme="majorBidi"/>
      <w:sz w:val="24"/>
      <w:szCs w:val="24"/>
    </w:rPr>
  </w:style>
  <w:style w:type="character" w:customStyle="1" w:styleId="33">
    <w:name w:val="כותרת 3 תו"/>
    <w:basedOn w:val="aa"/>
    <w:link w:val="31"/>
    <w:rsid w:val="00D25DE3"/>
    <w:rPr>
      <w:rFonts w:asciiTheme="majorHAnsi" w:eastAsiaTheme="majorEastAsia" w:hAnsiTheme="majorHAnsi" w:cstheme="majorBidi"/>
      <w:b/>
      <w:bCs/>
      <w:color w:val="0F6FC6" w:themeColor="accent1"/>
      <w:szCs w:val="26"/>
    </w:rPr>
  </w:style>
  <w:style w:type="character" w:customStyle="1" w:styleId="42">
    <w:name w:val="כותרת 4 תו"/>
    <w:basedOn w:val="aa"/>
    <w:link w:val="40"/>
    <w:uiPriority w:val="9"/>
    <w:rsid w:val="00801C33"/>
    <w:rPr>
      <w:rFonts w:asciiTheme="majorHAnsi" w:eastAsiaTheme="majorEastAsia" w:hAnsiTheme="majorHAnsi" w:cstheme="majorBidi"/>
      <w:b/>
      <w:color w:val="0F6FC6" w:themeColor="accent1"/>
      <w:sz w:val="20"/>
      <w:szCs w:val="24"/>
      <w:u w:val="single"/>
    </w:rPr>
  </w:style>
  <w:style w:type="character" w:customStyle="1" w:styleId="51">
    <w:name w:val="כותרת 5 תו"/>
    <w:basedOn w:val="aa"/>
    <w:link w:val="5"/>
    <w:rsid w:val="000204F1"/>
    <w:rPr>
      <w:rFonts w:asciiTheme="majorHAnsi" w:eastAsiaTheme="majorEastAsia" w:hAnsiTheme="majorHAnsi" w:cstheme="majorBidi"/>
      <w:color w:val="0B5294" w:themeColor="accent1" w:themeShade="BF"/>
      <w:sz w:val="20"/>
      <w:szCs w:val="24"/>
    </w:rPr>
  </w:style>
  <w:style w:type="character" w:customStyle="1" w:styleId="60">
    <w:name w:val="כותרת 6 תו"/>
    <w:basedOn w:val="aa"/>
    <w:link w:val="6"/>
    <w:uiPriority w:val="9"/>
    <w:semiHidden/>
    <w:rsid w:val="004069FC"/>
    <w:rPr>
      <w:rFonts w:asciiTheme="majorHAnsi" w:eastAsiaTheme="majorEastAsia" w:hAnsiTheme="majorHAnsi" w:cstheme="majorBidi"/>
      <w:i/>
      <w:iCs/>
      <w:color w:val="073662" w:themeColor="accent1" w:themeShade="7F"/>
      <w:sz w:val="20"/>
      <w:szCs w:val="24"/>
    </w:rPr>
  </w:style>
  <w:style w:type="character" w:customStyle="1" w:styleId="70">
    <w:name w:val="כותרת 7 תו"/>
    <w:basedOn w:val="aa"/>
    <w:link w:val="7"/>
    <w:uiPriority w:val="9"/>
    <w:semiHidden/>
    <w:rsid w:val="004069FC"/>
    <w:rPr>
      <w:rFonts w:asciiTheme="majorHAnsi" w:eastAsiaTheme="majorEastAsia" w:hAnsiTheme="majorHAnsi" w:cstheme="majorBidi"/>
      <w:i/>
      <w:iCs/>
      <w:color w:val="404040" w:themeColor="text1" w:themeTint="BF"/>
      <w:sz w:val="20"/>
      <w:szCs w:val="24"/>
    </w:rPr>
  </w:style>
  <w:style w:type="character" w:customStyle="1" w:styleId="80">
    <w:name w:val="כותרת 8 תו"/>
    <w:basedOn w:val="aa"/>
    <w:link w:val="8"/>
    <w:uiPriority w:val="9"/>
    <w:semiHidden/>
    <w:rsid w:val="004069FC"/>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uiPriority w:val="9"/>
    <w:semiHidden/>
    <w:rsid w:val="004069FC"/>
    <w:rPr>
      <w:rFonts w:asciiTheme="majorHAnsi" w:eastAsiaTheme="majorEastAsia" w:hAnsiTheme="majorHAnsi" w:cstheme="majorBidi"/>
      <w:i/>
      <w:iCs/>
      <w:color w:val="404040" w:themeColor="text1" w:themeTint="BF"/>
      <w:sz w:val="20"/>
      <w:szCs w:val="20"/>
    </w:rPr>
  </w:style>
  <w:style w:type="paragraph" w:styleId="ad">
    <w:name w:val="Body Text"/>
    <w:basedOn w:val="a9"/>
    <w:link w:val="ae"/>
    <w:uiPriority w:val="1"/>
    <w:unhideWhenUsed/>
    <w:qFormat/>
    <w:rsid w:val="000204F1"/>
    <w:pPr>
      <w:spacing w:before="100" w:beforeAutospacing="1" w:after="100" w:afterAutospacing="1" w:line="360" w:lineRule="auto"/>
      <w:jc w:val="both"/>
    </w:pPr>
  </w:style>
  <w:style w:type="character" w:customStyle="1" w:styleId="ae">
    <w:name w:val="גוף טקסט תו"/>
    <w:basedOn w:val="aa"/>
    <w:link w:val="ad"/>
    <w:uiPriority w:val="99"/>
    <w:rsid w:val="000204F1"/>
    <w:rPr>
      <w:sz w:val="20"/>
      <w:szCs w:val="24"/>
    </w:rPr>
  </w:style>
  <w:style w:type="paragraph" w:styleId="22">
    <w:name w:val="Body Text 2"/>
    <w:basedOn w:val="ad"/>
    <w:link w:val="24"/>
    <w:uiPriority w:val="99"/>
    <w:unhideWhenUsed/>
    <w:qFormat/>
    <w:rsid w:val="00BF6067"/>
  </w:style>
  <w:style w:type="character" w:customStyle="1" w:styleId="24">
    <w:name w:val="גוף טקסט 2 תו"/>
    <w:basedOn w:val="aa"/>
    <w:link w:val="22"/>
    <w:uiPriority w:val="99"/>
    <w:rsid w:val="00BF6067"/>
    <w:rPr>
      <w:sz w:val="20"/>
      <w:szCs w:val="24"/>
    </w:rPr>
  </w:style>
  <w:style w:type="paragraph" w:styleId="32">
    <w:name w:val="Body Text 3"/>
    <w:basedOn w:val="22"/>
    <w:link w:val="34"/>
    <w:uiPriority w:val="99"/>
    <w:unhideWhenUsed/>
    <w:qFormat/>
    <w:rsid w:val="002016FF"/>
  </w:style>
  <w:style w:type="character" w:customStyle="1" w:styleId="34">
    <w:name w:val="גוף טקסט 3 תו"/>
    <w:basedOn w:val="aa"/>
    <w:link w:val="32"/>
    <w:uiPriority w:val="99"/>
    <w:rsid w:val="002016FF"/>
    <w:rPr>
      <w:sz w:val="20"/>
      <w:szCs w:val="24"/>
    </w:rPr>
  </w:style>
  <w:style w:type="paragraph" w:customStyle="1" w:styleId="41">
    <w:name w:val="גוף טקסט 4"/>
    <w:basedOn w:val="32"/>
    <w:qFormat/>
    <w:rsid w:val="000204F1"/>
    <w:pPr>
      <w:ind w:left="1099"/>
    </w:pPr>
  </w:style>
  <w:style w:type="paragraph" w:customStyle="1" w:styleId="50">
    <w:name w:val="גוף טקסט 5"/>
    <w:basedOn w:val="41"/>
    <w:qFormat/>
    <w:rsid w:val="000204F1"/>
    <w:pPr>
      <w:ind w:left="1440"/>
    </w:pPr>
  </w:style>
  <w:style w:type="paragraph" w:styleId="af">
    <w:name w:val="header"/>
    <w:basedOn w:val="a9"/>
    <w:link w:val="af0"/>
    <w:uiPriority w:val="99"/>
    <w:unhideWhenUsed/>
    <w:rsid w:val="002C2B32"/>
    <w:pPr>
      <w:tabs>
        <w:tab w:val="center" w:pos="4153"/>
        <w:tab w:val="right" w:pos="8306"/>
      </w:tabs>
      <w:spacing w:after="0" w:line="240" w:lineRule="auto"/>
      <w:jc w:val="center"/>
    </w:pPr>
    <w:rPr>
      <w:rFonts w:asciiTheme="minorBidi" w:hAnsiTheme="minorBidi"/>
      <w:szCs w:val="20"/>
    </w:rPr>
  </w:style>
  <w:style w:type="character" w:customStyle="1" w:styleId="af0">
    <w:name w:val="כותרת עליונה תו"/>
    <w:basedOn w:val="aa"/>
    <w:link w:val="af"/>
    <w:uiPriority w:val="99"/>
    <w:rsid w:val="002C2B32"/>
    <w:rPr>
      <w:rFonts w:asciiTheme="minorBidi" w:hAnsiTheme="minorBidi"/>
      <w:sz w:val="20"/>
      <w:szCs w:val="20"/>
    </w:rPr>
  </w:style>
  <w:style w:type="paragraph" w:styleId="af1">
    <w:name w:val="footer"/>
    <w:basedOn w:val="a9"/>
    <w:link w:val="af2"/>
    <w:unhideWhenUsed/>
    <w:rsid w:val="002C2B32"/>
    <w:pPr>
      <w:tabs>
        <w:tab w:val="center" w:pos="4153"/>
        <w:tab w:val="right" w:pos="8306"/>
      </w:tabs>
      <w:spacing w:after="0" w:line="240" w:lineRule="auto"/>
    </w:pPr>
  </w:style>
  <w:style w:type="character" w:customStyle="1" w:styleId="af2">
    <w:name w:val="כותרת תחתונה תו"/>
    <w:basedOn w:val="aa"/>
    <w:link w:val="af1"/>
    <w:uiPriority w:val="99"/>
    <w:rsid w:val="002C2B32"/>
  </w:style>
  <w:style w:type="paragraph" w:styleId="af3">
    <w:name w:val="Balloon Text"/>
    <w:basedOn w:val="a9"/>
    <w:link w:val="af4"/>
    <w:semiHidden/>
    <w:unhideWhenUsed/>
    <w:rsid w:val="002C2B32"/>
    <w:pPr>
      <w:spacing w:after="0" w:line="240" w:lineRule="auto"/>
    </w:pPr>
    <w:rPr>
      <w:rFonts w:ascii="Tahoma" w:hAnsi="Tahoma" w:cs="Tahoma"/>
      <w:sz w:val="16"/>
      <w:szCs w:val="16"/>
    </w:rPr>
  </w:style>
  <w:style w:type="character" w:customStyle="1" w:styleId="af4">
    <w:name w:val="טקסט בלונים תו"/>
    <w:basedOn w:val="aa"/>
    <w:link w:val="af3"/>
    <w:uiPriority w:val="99"/>
    <w:semiHidden/>
    <w:rsid w:val="002C2B32"/>
    <w:rPr>
      <w:rFonts w:ascii="Tahoma" w:hAnsi="Tahoma" w:cs="Tahoma"/>
      <w:sz w:val="16"/>
      <w:szCs w:val="16"/>
    </w:rPr>
  </w:style>
  <w:style w:type="table" w:customStyle="1" w:styleId="-11">
    <w:name w:val="הצללה בהירה - הדגשה 11"/>
    <w:basedOn w:val="ab"/>
    <w:uiPriority w:val="60"/>
    <w:rsid w:val="00153714"/>
    <w:pPr>
      <w:spacing w:after="0" w:line="240" w:lineRule="auto"/>
    </w:pPr>
    <w:rPr>
      <w:color w:val="0B5294" w:themeColor="accent1" w:themeShade="BF"/>
    </w:rPr>
    <w:tblPr>
      <w:tblStyleRowBandSize w:val="1"/>
      <w:tblStyleColBandSize w:val="1"/>
      <w:tblBorders>
        <w:top w:val="single" w:sz="8" w:space="0" w:color="0F6FC6" w:themeColor="accent1"/>
        <w:bottom w:val="single" w:sz="8" w:space="0" w:color="0F6FC6" w:themeColor="accent1"/>
      </w:tblBorders>
    </w:tblPr>
    <w:tblStylePr w:type="fir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la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ADBF9" w:themeFill="accent1" w:themeFillTint="3F"/>
      </w:tcPr>
    </w:tblStylePr>
    <w:tblStylePr w:type="band1Horz">
      <w:tblPr/>
      <w:tcPr>
        <w:tcBorders>
          <w:left w:val="nil"/>
          <w:right w:val="nil"/>
          <w:insideH w:val="nil"/>
          <w:insideV w:val="nil"/>
        </w:tcBorders>
        <w:shd w:val="clear" w:color="auto" w:fill="BADBF9" w:themeFill="accent1" w:themeFillTint="3F"/>
      </w:tcPr>
    </w:tblStylePr>
  </w:style>
  <w:style w:type="table" w:styleId="af5">
    <w:name w:val="Table Grid"/>
    <w:basedOn w:val="ab"/>
    <w:uiPriority w:val="39"/>
    <w:rsid w:val="00153714"/>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ינונית 1 - הדגשה 11"/>
    <w:basedOn w:val="ab"/>
    <w:uiPriority w:val="63"/>
    <w:rsid w:val="00C26E66"/>
    <w:pPr>
      <w:spacing w:after="0" w:line="240" w:lineRule="auto"/>
    </w:pPr>
    <w:tblPr>
      <w:tblStyleRowBandSize w:val="1"/>
      <w:tblStyleColBandSize w:val="1"/>
      <w:tblBorders>
        <w:top w:val="single" w:sz="8"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single" w:sz="8" w:space="0" w:color="3093EF" w:themeColor="accent1" w:themeTint="BF"/>
      </w:tblBorders>
    </w:tblPr>
    <w:tblStylePr w:type="firstRow">
      <w:pPr>
        <w:spacing w:before="0" w:after="0" w:line="240" w:lineRule="auto"/>
      </w:pPr>
      <w:rPr>
        <w:b/>
        <w:bCs/>
        <w:color w:val="FFFFFF" w:themeColor="background1"/>
      </w:rPr>
      <w:tblPr/>
      <w:tcPr>
        <w:tcBorders>
          <w:top w:val="single" w:sz="8"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nil"/>
          <w:insideV w:val="nil"/>
        </w:tcBorders>
        <w:shd w:val="clear" w:color="auto" w:fill="0F6FC6" w:themeFill="accent1"/>
      </w:tcPr>
    </w:tblStylePr>
    <w:tblStylePr w:type="lastRow">
      <w:pPr>
        <w:spacing w:before="0" w:after="0" w:line="240" w:lineRule="auto"/>
      </w:pPr>
      <w:rPr>
        <w:b/>
        <w:bCs/>
      </w:rPr>
      <w:tblPr/>
      <w:tcPr>
        <w:tcBorders>
          <w:top w:val="double" w:sz="6"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ADBF9" w:themeFill="accent1" w:themeFillTint="3F"/>
      </w:tcPr>
    </w:tblStylePr>
    <w:tblStylePr w:type="band1Horz">
      <w:tblPr/>
      <w:tcPr>
        <w:tcBorders>
          <w:insideH w:val="nil"/>
          <w:insideV w:val="nil"/>
        </w:tcBorders>
        <w:shd w:val="clear" w:color="auto" w:fill="BADBF9" w:themeFill="accent1" w:themeFillTint="3F"/>
      </w:tcPr>
    </w:tblStylePr>
    <w:tblStylePr w:type="band2Horz">
      <w:tblPr/>
      <w:tcPr>
        <w:tcBorders>
          <w:insideH w:val="nil"/>
          <w:insideV w:val="nil"/>
        </w:tcBorders>
      </w:tcPr>
    </w:tblStylePr>
  </w:style>
  <w:style w:type="character" w:styleId="af6">
    <w:name w:val="Strong"/>
    <w:basedOn w:val="aa"/>
    <w:uiPriority w:val="22"/>
    <w:qFormat/>
    <w:rsid w:val="002C2B32"/>
  </w:style>
  <w:style w:type="paragraph" w:styleId="af7">
    <w:name w:val="Subtitle"/>
    <w:basedOn w:val="a9"/>
    <w:next w:val="a9"/>
    <w:link w:val="af8"/>
    <w:uiPriority w:val="11"/>
    <w:qFormat/>
    <w:rsid w:val="00153714"/>
    <w:pPr>
      <w:numPr>
        <w:ilvl w:val="1"/>
      </w:numPr>
      <w:jc w:val="center"/>
    </w:pPr>
    <w:rPr>
      <w:rFonts w:asciiTheme="majorHAnsi" w:eastAsiaTheme="majorEastAsia" w:hAnsiTheme="majorHAnsi" w:cstheme="majorBidi"/>
      <w:i/>
      <w:iCs/>
      <w:color w:val="0F6FC6" w:themeColor="accent1"/>
      <w:spacing w:val="15"/>
      <w:sz w:val="28"/>
      <w:szCs w:val="28"/>
    </w:rPr>
  </w:style>
  <w:style w:type="character" w:customStyle="1" w:styleId="af8">
    <w:name w:val="כותרת משנה תו"/>
    <w:basedOn w:val="aa"/>
    <w:link w:val="af7"/>
    <w:uiPriority w:val="11"/>
    <w:rsid w:val="00153714"/>
    <w:rPr>
      <w:rFonts w:asciiTheme="majorHAnsi" w:eastAsiaTheme="majorEastAsia" w:hAnsiTheme="majorHAnsi" w:cstheme="majorBidi"/>
      <w:i/>
      <w:iCs/>
      <w:color w:val="0F6FC6" w:themeColor="accent1"/>
      <w:spacing w:val="15"/>
      <w:sz w:val="28"/>
      <w:szCs w:val="28"/>
    </w:rPr>
  </w:style>
  <w:style w:type="character" w:styleId="af9">
    <w:name w:val="Book Title"/>
    <w:basedOn w:val="aa"/>
    <w:uiPriority w:val="33"/>
    <w:qFormat/>
    <w:rsid w:val="00C26E66"/>
    <w:rPr>
      <w:rFonts w:eastAsia="Calibri" w:cs="Arial"/>
      <w:b/>
      <w:bCs/>
      <w:smallCaps/>
      <w:color w:val="0B5294" w:themeColor="accent1" w:themeShade="BF"/>
      <w:spacing w:val="5"/>
      <w:sz w:val="48"/>
      <w:szCs w:val="48"/>
    </w:rPr>
  </w:style>
  <w:style w:type="paragraph" w:customStyle="1" w:styleId="Tabletext">
    <w:name w:val="Table text"/>
    <w:basedOn w:val="a9"/>
    <w:rsid w:val="00153714"/>
    <w:pPr>
      <w:widowControl w:val="0"/>
      <w:bidi w:val="0"/>
      <w:spacing w:before="100" w:beforeAutospacing="1" w:after="0" w:line="360" w:lineRule="auto"/>
      <w:ind w:hanging="34"/>
      <w:jc w:val="both"/>
    </w:pPr>
    <w:rPr>
      <w:rFonts w:ascii="Arial" w:eastAsia="Times New Roman" w:hAnsi="Arial" w:cs="Arial"/>
      <w:noProof/>
      <w:color w:val="333333"/>
      <w:spacing w:val="10"/>
      <w:szCs w:val="20"/>
      <w:lang w:eastAsia="he-IL"/>
    </w:rPr>
  </w:style>
  <w:style w:type="character" w:styleId="Hyperlink">
    <w:name w:val="Hyperlink"/>
    <w:basedOn w:val="aa"/>
    <w:uiPriority w:val="99"/>
    <w:unhideWhenUsed/>
    <w:rsid w:val="00153714"/>
    <w:rPr>
      <w:color w:val="0000FF"/>
      <w:u w:val="single"/>
    </w:rPr>
  </w:style>
  <w:style w:type="paragraph" w:styleId="TOC1">
    <w:name w:val="toc 1"/>
    <w:basedOn w:val="TOC3"/>
    <w:next w:val="a9"/>
    <w:autoRedefine/>
    <w:uiPriority w:val="39"/>
    <w:rsid w:val="00E31E59"/>
    <w:pPr>
      <w:tabs>
        <w:tab w:val="clear" w:pos="1196"/>
        <w:tab w:val="left" w:pos="425"/>
        <w:tab w:val="left" w:pos="9476"/>
        <w:tab w:val="right" w:leader="dot" w:pos="9629"/>
      </w:tabs>
      <w:bidi w:val="0"/>
      <w:spacing w:before="120" w:after="120" w:line="360" w:lineRule="auto"/>
      <w:ind w:left="0"/>
    </w:pPr>
    <w:rPr>
      <w:rFonts w:eastAsia="Calibri" w:cs="Arial Unicode MS"/>
      <w:b/>
      <w:bCs/>
      <w:caps/>
      <w:noProof/>
      <w:sz w:val="28"/>
    </w:rPr>
  </w:style>
  <w:style w:type="paragraph" w:styleId="TOC2">
    <w:name w:val="toc 2"/>
    <w:basedOn w:val="a9"/>
    <w:next w:val="a9"/>
    <w:autoRedefine/>
    <w:uiPriority w:val="39"/>
    <w:rsid w:val="00267BEA"/>
    <w:pPr>
      <w:tabs>
        <w:tab w:val="left" w:pos="957"/>
        <w:tab w:val="left" w:pos="1016"/>
        <w:tab w:val="left" w:pos="9386"/>
        <w:tab w:val="right" w:leader="dot" w:pos="9629"/>
      </w:tabs>
      <w:spacing w:after="0" w:line="360" w:lineRule="auto"/>
      <w:ind w:left="220"/>
    </w:pPr>
    <w:rPr>
      <w:rFonts w:eastAsia="Calibri" w:cs="Arial Unicode MS"/>
      <w:smallCaps/>
      <w:noProof/>
      <w:sz w:val="24"/>
      <w:szCs w:val="20"/>
    </w:rPr>
  </w:style>
  <w:style w:type="table" w:styleId="2-2">
    <w:name w:val="Medium Shading 2 Accent 2"/>
    <w:basedOn w:val="ab"/>
    <w:uiPriority w:val="64"/>
    <w:rsid w:val="00C26E6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9DD9"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9DD9" w:themeFill="accent2"/>
      </w:tcPr>
    </w:tblStylePr>
    <w:tblStylePr w:type="lastCol">
      <w:rPr>
        <w:b/>
        <w:bCs/>
        <w:color w:val="FFFFFF" w:themeColor="background1"/>
      </w:rPr>
      <w:tblPr/>
      <w:tcPr>
        <w:tcBorders>
          <w:left w:val="nil"/>
          <w:right w:val="nil"/>
          <w:insideH w:val="nil"/>
          <w:insideV w:val="nil"/>
        </w:tcBorders>
        <w:shd w:val="clear" w:color="auto" w:fill="009DD9"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afa">
    <w:name w:val="TOC Heading"/>
    <w:basedOn w:val="10"/>
    <w:next w:val="a9"/>
    <w:unhideWhenUsed/>
    <w:qFormat/>
    <w:rsid w:val="00544ED5"/>
    <w:pPr>
      <w:keepNext w:val="0"/>
      <w:widowControl w:val="0"/>
      <w:numPr>
        <w:numId w:val="0"/>
      </w:numPr>
      <w:tabs>
        <w:tab w:val="num" w:pos="720"/>
      </w:tabs>
      <w:bidi w:val="0"/>
      <w:spacing w:line="360" w:lineRule="auto"/>
      <w:ind w:left="357" w:hanging="357"/>
      <w:jc w:val="both"/>
      <w:outlineLvl w:val="9"/>
    </w:pPr>
    <w:rPr>
      <w:rFonts w:ascii="Calibri" w:eastAsia="Times New Roman" w:hAnsi="Calibri" w:cs="Arial"/>
      <w:color w:val="365F91"/>
      <w:lang w:bidi="ar-SA"/>
    </w:rPr>
  </w:style>
  <w:style w:type="table" w:customStyle="1" w:styleId="2-11">
    <w:name w:val="הצללה בינונית 2 - הדגשה 11"/>
    <w:basedOn w:val="ab"/>
    <w:uiPriority w:val="64"/>
    <w:rsid w:val="00C26E6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6FC6"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6FC6" w:themeFill="accent1"/>
      </w:tcPr>
    </w:tblStylePr>
    <w:tblStylePr w:type="lastCol">
      <w:rPr>
        <w:b/>
        <w:bCs/>
        <w:color w:val="FFFFFF" w:themeColor="background1"/>
      </w:rPr>
      <w:tblPr/>
      <w:tcPr>
        <w:tcBorders>
          <w:left w:val="nil"/>
          <w:right w:val="nil"/>
          <w:insideH w:val="nil"/>
          <w:insideV w:val="nil"/>
        </w:tcBorders>
        <w:shd w:val="clear" w:color="auto" w:fill="0F6FC6"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Shading-Accent11">
    <w:name w:val="Light Shading - Accent 11"/>
    <w:basedOn w:val="ab"/>
    <w:uiPriority w:val="60"/>
    <w:rsid w:val="00153714"/>
    <w:pPr>
      <w:spacing w:after="0" w:line="240" w:lineRule="auto"/>
    </w:pPr>
    <w:rPr>
      <w:rFonts w:ascii="Calibri" w:eastAsia="Calibri" w:hAnsi="Calibri" w:cs="Arial"/>
      <w:color w:val="0B5294" w:themeColor="accent1" w:themeShade="BF"/>
      <w:sz w:val="20"/>
      <w:szCs w:val="20"/>
    </w:rPr>
    <w:tblPr>
      <w:tblStyleRowBandSize w:val="1"/>
      <w:tblStyleColBandSize w:val="1"/>
      <w:tblBorders>
        <w:top w:val="single" w:sz="8" w:space="0" w:color="0F6FC6" w:themeColor="accent1"/>
        <w:bottom w:val="single" w:sz="8" w:space="0" w:color="0F6FC6" w:themeColor="accent1"/>
      </w:tblBorders>
    </w:tblPr>
    <w:tblStylePr w:type="fir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la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ADBF9" w:themeFill="accent1" w:themeFillTint="3F"/>
      </w:tcPr>
    </w:tblStylePr>
    <w:tblStylePr w:type="band1Horz">
      <w:tblPr/>
      <w:tcPr>
        <w:tcBorders>
          <w:left w:val="nil"/>
          <w:right w:val="nil"/>
          <w:insideH w:val="nil"/>
          <w:insideV w:val="nil"/>
        </w:tcBorders>
        <w:shd w:val="clear" w:color="auto" w:fill="BADBF9" w:themeFill="accent1" w:themeFillTint="3F"/>
      </w:tcPr>
    </w:tblStylePr>
  </w:style>
  <w:style w:type="paragraph" w:styleId="TOC3">
    <w:name w:val="toc 3"/>
    <w:basedOn w:val="a9"/>
    <w:next w:val="a9"/>
    <w:autoRedefine/>
    <w:uiPriority w:val="39"/>
    <w:unhideWhenUsed/>
    <w:rsid w:val="00D372D1"/>
    <w:pPr>
      <w:tabs>
        <w:tab w:val="left" w:pos="1196"/>
        <w:tab w:val="left" w:pos="9296"/>
        <w:tab w:val="right" w:leader="dot" w:pos="9736"/>
      </w:tabs>
      <w:spacing w:after="100"/>
      <w:ind w:left="440"/>
    </w:pPr>
  </w:style>
  <w:style w:type="table" w:customStyle="1" w:styleId="-110">
    <w:name w:val="רשת בהירה - הדגשה 11"/>
    <w:basedOn w:val="ab"/>
    <w:uiPriority w:val="62"/>
    <w:rsid w:val="00C26E66"/>
    <w:pPr>
      <w:spacing w:after="0" w:line="240" w:lineRule="auto"/>
    </w:pPr>
    <w:tblPr>
      <w:tblStyleRowBandSize w:val="1"/>
      <w:tblStyleColBandSize w:val="1"/>
      <w:tblBorders>
        <w:top w:val="single" w:sz="8" w:space="0" w:color="0F6FC6" w:themeColor="accent1"/>
        <w:left w:val="single" w:sz="8" w:space="0" w:color="0F6FC6" w:themeColor="accent1"/>
        <w:bottom w:val="single" w:sz="8" w:space="0" w:color="0F6FC6" w:themeColor="accent1"/>
        <w:right w:val="single" w:sz="8" w:space="0" w:color="0F6FC6" w:themeColor="accent1"/>
        <w:insideH w:val="single" w:sz="8" w:space="0" w:color="0F6FC6" w:themeColor="accent1"/>
        <w:insideV w:val="single" w:sz="8" w:space="0" w:color="0F6FC6"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6FC6" w:themeColor="accent1"/>
          <w:left w:val="single" w:sz="8" w:space="0" w:color="0F6FC6" w:themeColor="accent1"/>
          <w:bottom w:val="single" w:sz="18" w:space="0" w:color="0F6FC6" w:themeColor="accent1"/>
          <w:right w:val="single" w:sz="8" w:space="0" w:color="0F6FC6" w:themeColor="accent1"/>
          <w:insideH w:val="nil"/>
          <w:insideV w:val="single" w:sz="8" w:space="0" w:color="0F6FC6"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6FC6" w:themeColor="accent1"/>
          <w:left w:val="single" w:sz="8" w:space="0" w:color="0F6FC6" w:themeColor="accent1"/>
          <w:bottom w:val="single" w:sz="8" w:space="0" w:color="0F6FC6" w:themeColor="accent1"/>
          <w:right w:val="single" w:sz="8" w:space="0" w:color="0F6FC6" w:themeColor="accent1"/>
          <w:insideH w:val="nil"/>
          <w:insideV w:val="single" w:sz="8" w:space="0" w:color="0F6FC6"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tblStylePr w:type="band1Vert">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shd w:val="clear" w:color="auto" w:fill="BADBF9" w:themeFill="accent1" w:themeFillTint="3F"/>
      </w:tcPr>
    </w:tblStylePr>
    <w:tblStylePr w:type="band1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insideV w:val="single" w:sz="8" w:space="0" w:color="0F6FC6" w:themeColor="accent1"/>
        </w:tcBorders>
        <w:shd w:val="clear" w:color="auto" w:fill="BADBF9" w:themeFill="accent1" w:themeFillTint="3F"/>
      </w:tcPr>
    </w:tblStylePr>
    <w:tblStylePr w:type="band2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insideV w:val="single" w:sz="8" w:space="0" w:color="0F6FC6" w:themeColor="accent1"/>
        </w:tcBorders>
      </w:tcPr>
    </w:tblStylePr>
  </w:style>
  <w:style w:type="paragraph" w:styleId="afb">
    <w:name w:val="caption"/>
    <w:basedOn w:val="a9"/>
    <w:next w:val="a9"/>
    <w:unhideWhenUsed/>
    <w:qFormat/>
    <w:rsid w:val="0018797E"/>
    <w:pPr>
      <w:spacing w:line="240" w:lineRule="auto"/>
    </w:pPr>
    <w:rPr>
      <w:b/>
      <w:bCs/>
      <w:color w:val="0F6FC6" w:themeColor="accent1"/>
      <w:sz w:val="18"/>
      <w:szCs w:val="18"/>
    </w:rPr>
  </w:style>
  <w:style w:type="paragraph" w:styleId="afc">
    <w:name w:val="table of figures"/>
    <w:basedOn w:val="a9"/>
    <w:next w:val="a9"/>
    <w:uiPriority w:val="99"/>
    <w:unhideWhenUsed/>
    <w:rsid w:val="006D10BB"/>
    <w:pPr>
      <w:spacing w:after="0"/>
    </w:pPr>
  </w:style>
  <w:style w:type="paragraph" w:styleId="afd">
    <w:name w:val="Document Map"/>
    <w:basedOn w:val="a9"/>
    <w:link w:val="afe"/>
    <w:uiPriority w:val="99"/>
    <w:semiHidden/>
    <w:unhideWhenUsed/>
    <w:rsid w:val="00073258"/>
    <w:pPr>
      <w:spacing w:after="0" w:line="240" w:lineRule="auto"/>
    </w:pPr>
    <w:rPr>
      <w:rFonts w:ascii="Tahoma" w:hAnsi="Tahoma" w:cs="Tahoma"/>
      <w:sz w:val="16"/>
      <w:szCs w:val="16"/>
    </w:rPr>
  </w:style>
  <w:style w:type="character" w:customStyle="1" w:styleId="afe">
    <w:name w:val="מפת מסמך תו"/>
    <w:basedOn w:val="aa"/>
    <w:link w:val="afd"/>
    <w:uiPriority w:val="99"/>
    <w:semiHidden/>
    <w:rsid w:val="00073258"/>
    <w:rPr>
      <w:rFonts w:ascii="Tahoma" w:hAnsi="Tahoma" w:cs="Tahoma"/>
      <w:sz w:val="16"/>
      <w:szCs w:val="16"/>
    </w:rPr>
  </w:style>
  <w:style w:type="table" w:styleId="-1">
    <w:name w:val="Light List Accent 1"/>
    <w:basedOn w:val="ab"/>
    <w:uiPriority w:val="61"/>
    <w:rsid w:val="00E15D33"/>
    <w:pPr>
      <w:spacing w:after="0" w:line="240" w:lineRule="auto"/>
    </w:pPr>
    <w:rPr>
      <w:rFonts w:ascii="Arial" w:eastAsia="Arial" w:hAnsi="Arial" w:cs="Arial"/>
      <w:sz w:val="20"/>
      <w:szCs w:val="20"/>
    </w:rPr>
    <w:tblPr>
      <w:tblStyleRowBandSize w:val="1"/>
      <w:tblStyleColBandSize w:val="1"/>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
    <w:tcPr>
      <w:vAlign w:val="center"/>
    </w:tcPr>
    <w:tblStylePr w:type="firstRow">
      <w:pPr>
        <w:spacing w:before="0" w:after="0" w:line="240" w:lineRule="auto"/>
      </w:pPr>
      <w:rPr>
        <w:b/>
        <w:bCs/>
        <w:color w:val="FFFFFF" w:themeColor="background1"/>
      </w:rPr>
      <w:tblPr/>
      <w:tcPr>
        <w:shd w:val="clear" w:color="auto" w:fill="0F6FC6" w:themeFill="accent1"/>
      </w:tcPr>
    </w:tblStylePr>
    <w:tblStylePr w:type="lastRow">
      <w:pPr>
        <w:spacing w:before="0" w:after="0" w:line="240" w:lineRule="auto"/>
      </w:pPr>
      <w:rPr>
        <w:b/>
        <w:bCs/>
      </w:rPr>
      <w:tblPr/>
      <w:tcPr>
        <w:tcBorders>
          <w:top w:val="double" w:sz="6" w:space="0" w:color="0F6FC6" w:themeColor="accent1"/>
          <w:left w:val="single" w:sz="8" w:space="0" w:color="0F6FC6" w:themeColor="accent1"/>
          <w:bottom w:val="single" w:sz="8" w:space="0" w:color="0F6FC6" w:themeColor="accent1"/>
          <w:right w:val="single" w:sz="8" w:space="0" w:color="0F6FC6" w:themeColor="accent1"/>
        </w:tcBorders>
      </w:tcPr>
    </w:tblStylePr>
    <w:tblStylePr w:type="firstCol">
      <w:rPr>
        <w:b/>
        <w:bCs/>
      </w:rPr>
    </w:tblStylePr>
    <w:tblStylePr w:type="lastCol">
      <w:rPr>
        <w:b/>
        <w:bCs/>
      </w:rPr>
    </w:tblStylePr>
    <w:tblStylePr w:type="band1Vert">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tblStylePr w:type="band1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style>
  <w:style w:type="table" w:customStyle="1" w:styleId="orenstyle">
    <w:name w:val="oren_style"/>
    <w:basedOn w:val="ab"/>
    <w:uiPriority w:val="99"/>
    <w:rsid w:val="00E15D0D"/>
    <w:pPr>
      <w:spacing w:after="0" w:line="240" w:lineRule="auto"/>
    </w:pPr>
    <w:rPr>
      <w:rFonts w:cs="Arial"/>
      <w:sz w:val="20"/>
    </w:rPr>
    <w:tblP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
    <w:tcPr>
      <w:vAlign w:val="center"/>
    </w:tcPr>
  </w:style>
  <w:style w:type="table" w:customStyle="1" w:styleId="TableGrid1">
    <w:name w:val="Table Grid1"/>
    <w:basedOn w:val="ab"/>
    <w:next w:val="af5"/>
    <w:uiPriority w:val="59"/>
    <w:rsid w:val="009E733D"/>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f">
    <w:name w:val="footnote text"/>
    <w:basedOn w:val="a9"/>
    <w:link w:val="aff0"/>
    <w:unhideWhenUsed/>
    <w:rsid w:val="00852A16"/>
    <w:pPr>
      <w:spacing w:after="0" w:line="240" w:lineRule="auto"/>
    </w:pPr>
    <w:rPr>
      <w:szCs w:val="20"/>
    </w:rPr>
  </w:style>
  <w:style w:type="character" w:customStyle="1" w:styleId="aff0">
    <w:name w:val="טקסט הערת שוליים תו"/>
    <w:basedOn w:val="aa"/>
    <w:link w:val="aff"/>
    <w:uiPriority w:val="99"/>
    <w:rsid w:val="00852A16"/>
    <w:rPr>
      <w:sz w:val="20"/>
      <w:szCs w:val="20"/>
    </w:rPr>
  </w:style>
  <w:style w:type="character" w:styleId="aff1">
    <w:name w:val="footnote reference"/>
    <w:basedOn w:val="aa"/>
    <w:unhideWhenUsed/>
    <w:rsid w:val="00852A16"/>
    <w:rPr>
      <w:vertAlign w:val="superscript"/>
    </w:rPr>
  </w:style>
  <w:style w:type="paragraph" w:styleId="35">
    <w:name w:val="Body Text Indent 3"/>
    <w:basedOn w:val="a9"/>
    <w:link w:val="36"/>
    <w:rsid w:val="00860CFC"/>
    <w:pPr>
      <w:overflowPunct w:val="0"/>
      <w:autoSpaceDE w:val="0"/>
      <w:autoSpaceDN w:val="0"/>
      <w:adjustRightInd w:val="0"/>
      <w:spacing w:before="60" w:after="120" w:line="240" w:lineRule="auto"/>
      <w:ind w:left="283"/>
      <w:textAlignment w:val="baseline"/>
    </w:pPr>
    <w:rPr>
      <w:rFonts w:ascii="Times New Roman" w:eastAsia="Times New Roman" w:hAnsi="Times New Roman" w:cs="David Transparent"/>
      <w:sz w:val="16"/>
      <w:szCs w:val="16"/>
    </w:rPr>
  </w:style>
  <w:style w:type="character" w:customStyle="1" w:styleId="36">
    <w:name w:val="כניסה בגוף טקסט 3 תו"/>
    <w:basedOn w:val="aa"/>
    <w:link w:val="35"/>
    <w:rsid w:val="00860CFC"/>
    <w:rPr>
      <w:rFonts w:ascii="Times New Roman" w:eastAsia="Times New Roman" w:hAnsi="Times New Roman" w:cs="David Transparent"/>
      <w:sz w:val="16"/>
      <w:szCs w:val="16"/>
    </w:rPr>
  </w:style>
  <w:style w:type="paragraph" w:customStyle="1" w:styleId="12">
    <w:name w:val="סגנון1"/>
    <w:rsid w:val="00944F04"/>
    <w:pPr>
      <w:bidi/>
      <w:spacing w:after="0" w:line="280" w:lineRule="exact"/>
      <w:ind w:left="567"/>
    </w:pPr>
    <w:rPr>
      <w:rFonts w:ascii="Times New Roman" w:eastAsia="Times New Roman" w:hAnsi="Times New Roman" w:cs="David"/>
      <w:sz w:val="20"/>
      <w:szCs w:val="24"/>
    </w:rPr>
  </w:style>
  <w:style w:type="paragraph" w:styleId="aff2">
    <w:name w:val="List Paragraph"/>
    <w:basedOn w:val="a9"/>
    <w:link w:val="aff3"/>
    <w:uiPriority w:val="34"/>
    <w:qFormat/>
    <w:rsid w:val="003F7CC3"/>
    <w:pPr>
      <w:ind w:left="720"/>
      <w:contextualSpacing/>
    </w:pPr>
  </w:style>
  <w:style w:type="character" w:styleId="aff4">
    <w:name w:val="annotation reference"/>
    <w:basedOn w:val="aa"/>
    <w:uiPriority w:val="99"/>
    <w:unhideWhenUsed/>
    <w:rsid w:val="00666AA4"/>
    <w:rPr>
      <w:sz w:val="16"/>
      <w:szCs w:val="16"/>
    </w:rPr>
  </w:style>
  <w:style w:type="paragraph" w:styleId="aff5">
    <w:name w:val="annotation text"/>
    <w:basedOn w:val="a9"/>
    <w:link w:val="aff6"/>
    <w:uiPriority w:val="99"/>
    <w:unhideWhenUsed/>
    <w:rsid w:val="00666AA4"/>
    <w:pPr>
      <w:spacing w:line="240" w:lineRule="auto"/>
    </w:pPr>
    <w:rPr>
      <w:szCs w:val="20"/>
    </w:rPr>
  </w:style>
  <w:style w:type="character" w:customStyle="1" w:styleId="aff6">
    <w:name w:val="טקסט הערה תו"/>
    <w:basedOn w:val="aa"/>
    <w:link w:val="aff5"/>
    <w:uiPriority w:val="99"/>
    <w:rsid w:val="00666AA4"/>
    <w:rPr>
      <w:sz w:val="20"/>
      <w:szCs w:val="20"/>
    </w:rPr>
  </w:style>
  <w:style w:type="paragraph" w:styleId="aff7">
    <w:name w:val="annotation subject"/>
    <w:basedOn w:val="aff5"/>
    <w:next w:val="aff5"/>
    <w:link w:val="aff8"/>
    <w:uiPriority w:val="99"/>
    <w:semiHidden/>
    <w:unhideWhenUsed/>
    <w:rsid w:val="00666AA4"/>
    <w:rPr>
      <w:b/>
      <w:bCs/>
    </w:rPr>
  </w:style>
  <w:style w:type="character" w:customStyle="1" w:styleId="aff8">
    <w:name w:val="נושא הערה תו"/>
    <w:basedOn w:val="aff6"/>
    <w:link w:val="aff7"/>
    <w:uiPriority w:val="99"/>
    <w:semiHidden/>
    <w:rsid w:val="00666AA4"/>
    <w:rPr>
      <w:b/>
      <w:bCs/>
      <w:sz w:val="20"/>
      <w:szCs w:val="20"/>
    </w:rPr>
  </w:style>
  <w:style w:type="paragraph" w:styleId="aff9">
    <w:name w:val="Revision"/>
    <w:hidden/>
    <w:uiPriority w:val="99"/>
    <w:semiHidden/>
    <w:rsid w:val="007760A0"/>
    <w:pPr>
      <w:spacing w:after="0" w:line="240" w:lineRule="auto"/>
    </w:pPr>
    <w:rPr>
      <w:sz w:val="20"/>
      <w:szCs w:val="24"/>
    </w:rPr>
  </w:style>
  <w:style w:type="table" w:customStyle="1" w:styleId="ListTable3-Accent21">
    <w:name w:val="List Table 3 - Accent 21"/>
    <w:basedOn w:val="ab"/>
    <w:uiPriority w:val="48"/>
    <w:rsid w:val="00CD4D53"/>
    <w:pPr>
      <w:spacing w:after="0" w:line="240" w:lineRule="auto"/>
    </w:pPr>
    <w:tblPr>
      <w:tblStyleRowBandSize w:val="1"/>
      <w:tblStyleColBandSize w:val="1"/>
      <w:tblBorders>
        <w:top w:val="single" w:sz="4" w:space="0" w:color="009DD9" w:themeColor="accent2"/>
        <w:left w:val="single" w:sz="4" w:space="0" w:color="009DD9" w:themeColor="accent2"/>
        <w:bottom w:val="single" w:sz="4" w:space="0" w:color="009DD9" w:themeColor="accent2"/>
        <w:right w:val="single" w:sz="4" w:space="0" w:color="009DD9" w:themeColor="accent2"/>
      </w:tblBorders>
    </w:tblPr>
    <w:tblStylePr w:type="firstRow">
      <w:rPr>
        <w:b/>
        <w:bCs/>
        <w:color w:val="FFFFFF" w:themeColor="background1"/>
      </w:rPr>
      <w:tblPr/>
      <w:tcPr>
        <w:shd w:val="clear" w:color="auto" w:fill="009DD9" w:themeFill="accent2"/>
      </w:tcPr>
    </w:tblStylePr>
    <w:tblStylePr w:type="lastRow">
      <w:rPr>
        <w:b/>
        <w:bCs/>
      </w:rPr>
      <w:tblPr/>
      <w:tcPr>
        <w:tcBorders>
          <w:top w:val="double" w:sz="4" w:space="0" w:color="009DD9"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9DD9" w:themeColor="accent2"/>
          <w:right w:val="single" w:sz="4" w:space="0" w:color="009DD9" w:themeColor="accent2"/>
        </w:tcBorders>
      </w:tcPr>
    </w:tblStylePr>
    <w:tblStylePr w:type="band1Horz">
      <w:tblPr/>
      <w:tcPr>
        <w:tcBorders>
          <w:top w:val="single" w:sz="4" w:space="0" w:color="009DD9" w:themeColor="accent2"/>
          <w:bottom w:val="single" w:sz="4" w:space="0" w:color="009DD9"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9DD9" w:themeColor="accent2"/>
          <w:left w:val="nil"/>
        </w:tcBorders>
      </w:tcPr>
    </w:tblStylePr>
    <w:tblStylePr w:type="swCell">
      <w:tblPr/>
      <w:tcPr>
        <w:tcBorders>
          <w:top w:val="double" w:sz="4" w:space="0" w:color="009DD9" w:themeColor="accent2"/>
          <w:right w:val="nil"/>
        </w:tcBorders>
      </w:tcPr>
    </w:tblStylePr>
  </w:style>
  <w:style w:type="character" w:styleId="FollowedHyperlink">
    <w:name w:val="FollowedHyperlink"/>
    <w:basedOn w:val="aa"/>
    <w:uiPriority w:val="99"/>
    <w:semiHidden/>
    <w:unhideWhenUsed/>
    <w:rsid w:val="00B56E22"/>
    <w:rPr>
      <w:color w:val="85DFD0" w:themeColor="followedHyperlink"/>
      <w:u w:val="single"/>
    </w:rPr>
  </w:style>
  <w:style w:type="paragraph" w:styleId="TOC4">
    <w:name w:val="toc 4"/>
    <w:basedOn w:val="a9"/>
    <w:next w:val="a9"/>
    <w:autoRedefine/>
    <w:uiPriority w:val="39"/>
    <w:unhideWhenUsed/>
    <w:rsid w:val="00E23826"/>
    <w:pPr>
      <w:spacing w:after="100" w:line="259" w:lineRule="auto"/>
      <w:ind w:left="660"/>
    </w:pPr>
    <w:rPr>
      <w:rFonts w:eastAsiaTheme="minorEastAsia"/>
      <w:sz w:val="22"/>
      <w:szCs w:val="22"/>
    </w:rPr>
  </w:style>
  <w:style w:type="paragraph" w:styleId="TOC5">
    <w:name w:val="toc 5"/>
    <w:basedOn w:val="a9"/>
    <w:next w:val="a9"/>
    <w:autoRedefine/>
    <w:uiPriority w:val="39"/>
    <w:unhideWhenUsed/>
    <w:rsid w:val="00E23826"/>
    <w:pPr>
      <w:spacing w:after="100" w:line="259" w:lineRule="auto"/>
      <w:ind w:left="880"/>
    </w:pPr>
    <w:rPr>
      <w:rFonts w:eastAsiaTheme="minorEastAsia"/>
      <w:sz w:val="22"/>
      <w:szCs w:val="22"/>
    </w:rPr>
  </w:style>
  <w:style w:type="paragraph" w:styleId="TOC6">
    <w:name w:val="toc 6"/>
    <w:basedOn w:val="a9"/>
    <w:next w:val="a9"/>
    <w:autoRedefine/>
    <w:uiPriority w:val="39"/>
    <w:unhideWhenUsed/>
    <w:rsid w:val="00E23826"/>
    <w:pPr>
      <w:spacing w:after="100" w:line="259" w:lineRule="auto"/>
      <w:ind w:left="1100"/>
    </w:pPr>
    <w:rPr>
      <w:rFonts w:eastAsiaTheme="minorEastAsia"/>
      <w:sz w:val="22"/>
      <w:szCs w:val="22"/>
    </w:rPr>
  </w:style>
  <w:style w:type="paragraph" w:styleId="TOC7">
    <w:name w:val="toc 7"/>
    <w:basedOn w:val="a9"/>
    <w:next w:val="a9"/>
    <w:autoRedefine/>
    <w:uiPriority w:val="39"/>
    <w:unhideWhenUsed/>
    <w:rsid w:val="00E23826"/>
    <w:pPr>
      <w:spacing w:after="100" w:line="259" w:lineRule="auto"/>
      <w:ind w:left="1320"/>
    </w:pPr>
    <w:rPr>
      <w:rFonts w:eastAsiaTheme="minorEastAsia"/>
      <w:sz w:val="22"/>
      <w:szCs w:val="22"/>
    </w:rPr>
  </w:style>
  <w:style w:type="paragraph" w:styleId="TOC8">
    <w:name w:val="toc 8"/>
    <w:basedOn w:val="a9"/>
    <w:next w:val="a9"/>
    <w:autoRedefine/>
    <w:uiPriority w:val="39"/>
    <w:unhideWhenUsed/>
    <w:rsid w:val="00E23826"/>
    <w:pPr>
      <w:spacing w:after="100" w:line="259" w:lineRule="auto"/>
      <w:ind w:left="1540"/>
    </w:pPr>
    <w:rPr>
      <w:rFonts w:eastAsiaTheme="minorEastAsia"/>
      <w:sz w:val="22"/>
      <w:szCs w:val="22"/>
    </w:rPr>
  </w:style>
  <w:style w:type="paragraph" w:styleId="TOC9">
    <w:name w:val="toc 9"/>
    <w:basedOn w:val="a9"/>
    <w:next w:val="a9"/>
    <w:autoRedefine/>
    <w:uiPriority w:val="39"/>
    <w:unhideWhenUsed/>
    <w:rsid w:val="00E23826"/>
    <w:pPr>
      <w:spacing w:after="100" w:line="259" w:lineRule="auto"/>
      <w:ind w:left="1760"/>
    </w:pPr>
    <w:rPr>
      <w:rFonts w:eastAsiaTheme="minorEastAsia"/>
      <w:sz w:val="22"/>
      <w:szCs w:val="22"/>
    </w:rPr>
  </w:style>
  <w:style w:type="table" w:styleId="-2">
    <w:name w:val="Light List Accent 2"/>
    <w:basedOn w:val="ab"/>
    <w:uiPriority w:val="61"/>
    <w:rsid w:val="003C7218"/>
    <w:pPr>
      <w:spacing w:after="0" w:line="240" w:lineRule="auto"/>
    </w:pPr>
    <w:tblPr>
      <w:tblStyleRowBandSize w:val="1"/>
      <w:tblStyleColBandSize w:val="1"/>
      <w:tblBorders>
        <w:top w:val="single" w:sz="8" w:space="0" w:color="009DD9" w:themeColor="accent2"/>
        <w:left w:val="single" w:sz="8" w:space="0" w:color="009DD9" w:themeColor="accent2"/>
        <w:bottom w:val="single" w:sz="8" w:space="0" w:color="009DD9" w:themeColor="accent2"/>
        <w:right w:val="single" w:sz="8" w:space="0" w:color="009DD9" w:themeColor="accent2"/>
      </w:tblBorders>
    </w:tblPr>
    <w:tblStylePr w:type="firstRow">
      <w:pPr>
        <w:spacing w:before="0" w:after="0" w:line="240" w:lineRule="auto"/>
      </w:pPr>
      <w:rPr>
        <w:b/>
        <w:bCs/>
        <w:color w:val="FFFFFF" w:themeColor="background1"/>
      </w:rPr>
      <w:tblPr/>
      <w:tcPr>
        <w:shd w:val="clear" w:color="auto" w:fill="009DD9" w:themeFill="accent2"/>
      </w:tcPr>
    </w:tblStylePr>
    <w:tblStylePr w:type="lastRow">
      <w:pPr>
        <w:spacing w:before="0" w:after="0" w:line="240" w:lineRule="auto"/>
      </w:pPr>
      <w:rPr>
        <w:b/>
        <w:bCs/>
      </w:rPr>
      <w:tblPr/>
      <w:tcPr>
        <w:tcBorders>
          <w:top w:val="double" w:sz="6" w:space="0" w:color="009DD9" w:themeColor="accent2"/>
          <w:left w:val="single" w:sz="8" w:space="0" w:color="009DD9" w:themeColor="accent2"/>
          <w:bottom w:val="single" w:sz="8" w:space="0" w:color="009DD9" w:themeColor="accent2"/>
          <w:right w:val="single" w:sz="8" w:space="0" w:color="009DD9" w:themeColor="accent2"/>
        </w:tcBorders>
      </w:tcPr>
    </w:tblStylePr>
    <w:tblStylePr w:type="firstCol">
      <w:rPr>
        <w:b/>
        <w:bCs/>
      </w:rPr>
    </w:tblStylePr>
    <w:tblStylePr w:type="lastCol">
      <w:rPr>
        <w:b/>
        <w:bCs/>
      </w:rPr>
    </w:tblStylePr>
    <w:tblStylePr w:type="band1Vert">
      <w:tblPr/>
      <w:tcPr>
        <w:tcBorders>
          <w:top w:val="single" w:sz="8" w:space="0" w:color="009DD9" w:themeColor="accent2"/>
          <w:left w:val="single" w:sz="8" w:space="0" w:color="009DD9" w:themeColor="accent2"/>
          <w:bottom w:val="single" w:sz="8" w:space="0" w:color="009DD9" w:themeColor="accent2"/>
          <w:right w:val="single" w:sz="8" w:space="0" w:color="009DD9" w:themeColor="accent2"/>
        </w:tcBorders>
      </w:tcPr>
    </w:tblStylePr>
    <w:tblStylePr w:type="band1Horz">
      <w:tblPr/>
      <w:tcPr>
        <w:tcBorders>
          <w:top w:val="single" w:sz="8" w:space="0" w:color="009DD9" w:themeColor="accent2"/>
          <w:left w:val="single" w:sz="8" w:space="0" w:color="009DD9" w:themeColor="accent2"/>
          <w:bottom w:val="single" w:sz="8" w:space="0" w:color="009DD9" w:themeColor="accent2"/>
          <w:right w:val="single" w:sz="8" w:space="0" w:color="009DD9" w:themeColor="accent2"/>
        </w:tcBorders>
      </w:tcPr>
    </w:tblStylePr>
  </w:style>
  <w:style w:type="paragraph" w:styleId="affa">
    <w:name w:val="Bibliography"/>
    <w:basedOn w:val="a9"/>
    <w:next w:val="a9"/>
    <w:uiPriority w:val="37"/>
    <w:unhideWhenUsed/>
    <w:rsid w:val="00FB02BF"/>
  </w:style>
  <w:style w:type="paragraph" w:customStyle="1" w:styleId="HeadHatzaotHok">
    <w:name w:val="Head HatzaotHok"/>
    <w:basedOn w:val="a9"/>
    <w:link w:val="HeadHatzaotHok0"/>
    <w:uiPriority w:val="99"/>
    <w:rsid w:val="00FB02BF"/>
    <w:pPr>
      <w:keepNext/>
      <w:keepLines/>
      <w:widowControl w:val="0"/>
      <w:autoSpaceDE w:val="0"/>
      <w:autoSpaceDN w:val="0"/>
      <w:adjustRightInd w:val="0"/>
      <w:snapToGrid w:val="0"/>
      <w:spacing w:before="240" w:after="0" w:line="360" w:lineRule="auto"/>
      <w:ind w:firstLine="340"/>
      <w:jc w:val="center"/>
      <w:textAlignment w:val="center"/>
    </w:pPr>
    <w:rPr>
      <w:rFonts w:ascii="Arial" w:eastAsia="Arial Unicode MS" w:hAnsi="Arial" w:cs="David"/>
      <w:b/>
      <w:bCs/>
      <w:color w:val="000000"/>
      <w:spacing w:val="1"/>
      <w:szCs w:val="26"/>
      <w:lang w:eastAsia="ja-JP"/>
    </w:rPr>
  </w:style>
  <w:style w:type="character" w:customStyle="1" w:styleId="HeadHatzaotHok0">
    <w:name w:val="Head HatzaotHok תו"/>
    <w:basedOn w:val="aa"/>
    <w:link w:val="HeadHatzaotHok"/>
    <w:uiPriority w:val="99"/>
    <w:locked/>
    <w:rsid w:val="00FB02BF"/>
    <w:rPr>
      <w:rFonts w:ascii="Arial" w:eastAsia="Arial Unicode MS" w:hAnsi="Arial" w:cs="David"/>
      <w:b/>
      <w:bCs/>
      <w:color w:val="000000"/>
      <w:spacing w:val="1"/>
      <w:sz w:val="20"/>
      <w:szCs w:val="26"/>
      <w:lang w:eastAsia="ja-JP"/>
    </w:rPr>
  </w:style>
  <w:style w:type="paragraph" w:styleId="NormalWeb">
    <w:name w:val="Normal (Web)"/>
    <w:basedOn w:val="a9"/>
    <w:uiPriority w:val="99"/>
    <w:unhideWhenUsed/>
    <w:rsid w:val="00FB02BF"/>
    <w:pPr>
      <w:bidi w:val="0"/>
      <w:spacing w:before="100" w:beforeAutospacing="1" w:after="100" w:afterAutospacing="1" w:line="240" w:lineRule="auto"/>
    </w:pPr>
    <w:rPr>
      <w:rFonts w:ascii="Times New Roman" w:hAnsi="Times New Roman" w:cs="Times New Roman"/>
      <w:sz w:val="24"/>
    </w:rPr>
  </w:style>
  <w:style w:type="table" w:customStyle="1" w:styleId="ListTable3-Accent11">
    <w:name w:val="List Table 3 - Accent 11"/>
    <w:basedOn w:val="ab"/>
    <w:uiPriority w:val="48"/>
    <w:rsid w:val="00FB02BF"/>
    <w:pPr>
      <w:spacing w:after="0" w:line="240" w:lineRule="auto"/>
    </w:pPr>
    <w:tblPr>
      <w:tblStyleRowBandSize w:val="1"/>
      <w:tblStyleColBandSize w:val="1"/>
      <w:tblBorders>
        <w:top w:val="single" w:sz="4" w:space="0" w:color="0F6FC6" w:themeColor="accent1"/>
        <w:left w:val="single" w:sz="4" w:space="0" w:color="0F6FC6" w:themeColor="accent1"/>
        <w:bottom w:val="single" w:sz="4" w:space="0" w:color="0F6FC6" w:themeColor="accent1"/>
        <w:right w:val="single" w:sz="4" w:space="0" w:color="0F6FC6" w:themeColor="accent1"/>
      </w:tblBorders>
    </w:tblPr>
    <w:tblStylePr w:type="firstRow">
      <w:rPr>
        <w:b/>
        <w:bCs/>
        <w:color w:val="FFFFFF" w:themeColor="background1"/>
      </w:rPr>
      <w:tblPr/>
      <w:tcPr>
        <w:shd w:val="clear" w:color="auto" w:fill="0F6FC6" w:themeFill="accent1"/>
      </w:tcPr>
    </w:tblStylePr>
    <w:tblStylePr w:type="lastRow">
      <w:rPr>
        <w:b/>
        <w:bCs/>
      </w:rPr>
      <w:tblPr/>
      <w:tcPr>
        <w:tcBorders>
          <w:top w:val="double" w:sz="4" w:space="0" w:color="0F6FC6"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F6FC6" w:themeColor="accent1"/>
          <w:right w:val="single" w:sz="4" w:space="0" w:color="0F6FC6" w:themeColor="accent1"/>
        </w:tcBorders>
      </w:tcPr>
    </w:tblStylePr>
    <w:tblStylePr w:type="band1Horz">
      <w:tblPr/>
      <w:tcPr>
        <w:tcBorders>
          <w:top w:val="single" w:sz="4" w:space="0" w:color="0F6FC6" w:themeColor="accent1"/>
          <w:bottom w:val="single" w:sz="4" w:space="0" w:color="0F6FC6"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F6FC6" w:themeColor="accent1"/>
          <w:left w:val="nil"/>
        </w:tcBorders>
      </w:tcPr>
    </w:tblStylePr>
    <w:tblStylePr w:type="swCell">
      <w:tblPr/>
      <w:tcPr>
        <w:tcBorders>
          <w:top w:val="double" w:sz="4" w:space="0" w:color="0F6FC6" w:themeColor="accent1"/>
          <w:right w:val="nil"/>
        </w:tcBorders>
      </w:tcPr>
    </w:tblStylePr>
  </w:style>
  <w:style w:type="paragraph" w:customStyle="1" w:styleId="affb">
    <w:name w:val="איור"/>
    <w:basedOn w:val="a9"/>
    <w:next w:val="affc"/>
    <w:qFormat/>
    <w:rsid w:val="001E2027"/>
    <w:pPr>
      <w:keepNext/>
      <w:spacing w:after="240" w:line="240" w:lineRule="auto"/>
      <w:ind w:left="567"/>
      <w:jc w:val="center"/>
    </w:pPr>
    <w:rPr>
      <w:rFonts w:ascii="Times New Roman" w:eastAsia="Times New Roman" w:hAnsi="Times New Roman" w:cs="David"/>
      <w:sz w:val="22"/>
    </w:rPr>
  </w:style>
  <w:style w:type="paragraph" w:customStyle="1" w:styleId="affc">
    <w:name w:val="כותרת איור"/>
    <w:basedOn w:val="a9"/>
    <w:next w:val="a3"/>
    <w:link w:val="Char"/>
    <w:rsid w:val="001E2027"/>
    <w:pPr>
      <w:spacing w:after="480" w:line="240" w:lineRule="auto"/>
      <w:ind w:left="567"/>
      <w:jc w:val="center"/>
    </w:pPr>
    <w:rPr>
      <w:rFonts w:ascii="Times New Roman" w:eastAsia="Times New Roman" w:hAnsi="Times New Roman" w:cs="David"/>
      <w:sz w:val="22"/>
    </w:rPr>
  </w:style>
  <w:style w:type="paragraph" w:customStyle="1" w:styleId="1">
    <w:name w:val="כותרת משנה1"/>
    <w:basedOn w:val="a9"/>
    <w:next w:val="a2"/>
    <w:qFormat/>
    <w:rsid w:val="001E2027"/>
    <w:pPr>
      <w:keepNext/>
      <w:numPr>
        <w:ilvl w:val="3"/>
        <w:numId w:val="3"/>
      </w:numPr>
      <w:spacing w:before="360" w:after="120" w:line="360" w:lineRule="auto"/>
      <w:jc w:val="center"/>
      <w:outlineLvl w:val="3"/>
    </w:pPr>
    <w:rPr>
      <w:rFonts w:ascii="Times New Roman" w:eastAsia="Times New Roman" w:hAnsi="Times New Roman" w:cs="David"/>
      <w:b/>
      <w:bCs/>
      <w:sz w:val="24"/>
      <w:szCs w:val="28"/>
    </w:rPr>
  </w:style>
  <w:style w:type="paragraph" w:customStyle="1" w:styleId="a2">
    <w:name w:val="כותרת קטנה"/>
    <w:basedOn w:val="a9"/>
    <w:next w:val="a3"/>
    <w:qFormat/>
    <w:rsid w:val="001E2027"/>
    <w:pPr>
      <w:keepNext/>
      <w:numPr>
        <w:ilvl w:val="4"/>
        <w:numId w:val="3"/>
      </w:numPr>
      <w:spacing w:before="240" w:after="0" w:line="360" w:lineRule="auto"/>
      <w:jc w:val="both"/>
      <w:outlineLvl w:val="4"/>
    </w:pPr>
    <w:rPr>
      <w:rFonts w:ascii="Times New Roman" w:eastAsia="Times New Roman" w:hAnsi="Times New Roman" w:cs="David"/>
      <w:sz w:val="22"/>
      <w:u w:val="single"/>
    </w:rPr>
  </w:style>
  <w:style w:type="character" w:customStyle="1" w:styleId="Char">
    <w:name w:val="כותרת איור Char"/>
    <w:basedOn w:val="aa"/>
    <w:link w:val="affc"/>
    <w:rsid w:val="001E2027"/>
    <w:rPr>
      <w:rFonts w:ascii="Times New Roman" w:eastAsia="Times New Roman" w:hAnsi="Times New Roman" w:cs="David"/>
      <w:szCs w:val="24"/>
    </w:rPr>
  </w:style>
  <w:style w:type="paragraph" w:customStyle="1" w:styleId="a3">
    <w:name w:val="סעיף"/>
    <w:basedOn w:val="a9"/>
    <w:qFormat/>
    <w:rsid w:val="001E2027"/>
    <w:pPr>
      <w:numPr>
        <w:ilvl w:val="5"/>
        <w:numId w:val="3"/>
      </w:numPr>
      <w:spacing w:after="240" w:line="360" w:lineRule="auto"/>
      <w:jc w:val="both"/>
      <w:outlineLvl w:val="5"/>
    </w:pPr>
    <w:rPr>
      <w:rFonts w:ascii="Times New Roman" w:eastAsia="Times New Roman" w:hAnsi="Times New Roman" w:cs="David"/>
      <w:sz w:val="22"/>
    </w:rPr>
  </w:style>
  <w:style w:type="paragraph" w:customStyle="1" w:styleId="a1">
    <w:name w:val="נספח"/>
    <w:basedOn w:val="a9"/>
    <w:next w:val="a3"/>
    <w:qFormat/>
    <w:rsid w:val="001E2027"/>
    <w:pPr>
      <w:numPr>
        <w:ilvl w:val="2"/>
        <w:numId w:val="3"/>
      </w:numPr>
      <w:spacing w:before="720" w:after="480" w:line="240" w:lineRule="auto"/>
      <w:jc w:val="center"/>
    </w:pPr>
    <w:rPr>
      <w:rFonts w:ascii="Times New Roman" w:eastAsia="Times New Roman" w:hAnsi="Times New Roman" w:cs="David"/>
      <w:b/>
      <w:bCs/>
      <w:sz w:val="30"/>
      <w:szCs w:val="32"/>
    </w:rPr>
  </w:style>
  <w:style w:type="paragraph" w:customStyle="1" w:styleId="13">
    <w:name w:val="טקסט רגיל1"/>
    <w:basedOn w:val="a9"/>
    <w:link w:val="Char0"/>
    <w:qFormat/>
    <w:rsid w:val="00797853"/>
    <w:pPr>
      <w:spacing w:line="360" w:lineRule="auto"/>
      <w:jc w:val="both"/>
    </w:pPr>
    <w:rPr>
      <w:rFonts w:ascii="David" w:eastAsiaTheme="minorEastAsia" w:hAnsi="David" w:cs="David"/>
      <w:sz w:val="24"/>
    </w:rPr>
  </w:style>
  <w:style w:type="character" w:customStyle="1" w:styleId="Char0">
    <w:name w:val="טקסט רגיל Char"/>
    <w:basedOn w:val="aa"/>
    <w:link w:val="13"/>
    <w:rsid w:val="00797853"/>
    <w:rPr>
      <w:rFonts w:ascii="David" w:eastAsiaTheme="minorEastAsia" w:hAnsi="David" w:cs="David"/>
      <w:sz w:val="24"/>
      <w:szCs w:val="24"/>
    </w:rPr>
  </w:style>
  <w:style w:type="paragraph" w:customStyle="1" w:styleId="a5">
    <w:name w:val="כותרת שנייה"/>
    <w:basedOn w:val="21"/>
    <w:next w:val="affd"/>
    <w:rsid w:val="00D92B02"/>
    <w:pPr>
      <w:keepLines w:val="0"/>
      <w:numPr>
        <w:numId w:val="4"/>
      </w:numPr>
      <w:spacing w:before="240" w:after="60" w:line="288" w:lineRule="auto"/>
      <w:jc w:val="left"/>
    </w:pPr>
    <w:rPr>
      <w:rFonts w:ascii="Arial" w:eastAsia="Times New Roman" w:hAnsi="Arial" w:cs="Arial"/>
      <w:i/>
      <w:iCs/>
      <w:sz w:val="28"/>
    </w:rPr>
  </w:style>
  <w:style w:type="paragraph" w:customStyle="1" w:styleId="a6">
    <w:name w:val="כותרת שלישית"/>
    <w:basedOn w:val="31"/>
    <w:next w:val="a9"/>
    <w:rsid w:val="00D92B02"/>
    <w:pPr>
      <w:keepLines w:val="0"/>
      <w:numPr>
        <w:numId w:val="4"/>
      </w:numPr>
      <w:spacing w:before="240" w:after="60" w:line="288" w:lineRule="auto"/>
    </w:pPr>
    <w:rPr>
      <w:rFonts w:ascii="Arial" w:eastAsia="Times New Roman" w:hAnsi="Arial" w:cs="Arial"/>
      <w:color w:val="auto"/>
      <w:sz w:val="26"/>
    </w:rPr>
  </w:style>
  <w:style w:type="character" w:customStyle="1" w:styleId="aff3">
    <w:name w:val="פיסקת רשימה תו"/>
    <w:link w:val="aff2"/>
    <w:uiPriority w:val="34"/>
    <w:locked/>
    <w:rsid w:val="00D92B02"/>
    <w:rPr>
      <w:sz w:val="20"/>
      <w:szCs w:val="24"/>
    </w:rPr>
  </w:style>
  <w:style w:type="paragraph" w:styleId="affd">
    <w:name w:val="Plain Text"/>
    <w:basedOn w:val="a9"/>
    <w:link w:val="affe"/>
    <w:uiPriority w:val="99"/>
    <w:semiHidden/>
    <w:unhideWhenUsed/>
    <w:rsid w:val="00D92B02"/>
    <w:pPr>
      <w:spacing w:after="0" w:line="240" w:lineRule="auto"/>
    </w:pPr>
    <w:rPr>
      <w:rFonts w:ascii="Consolas" w:hAnsi="Consolas"/>
      <w:sz w:val="21"/>
      <w:szCs w:val="21"/>
    </w:rPr>
  </w:style>
  <w:style w:type="character" w:customStyle="1" w:styleId="affe">
    <w:name w:val="טקסט רגיל תו"/>
    <w:basedOn w:val="aa"/>
    <w:link w:val="affd"/>
    <w:uiPriority w:val="99"/>
    <w:semiHidden/>
    <w:rsid w:val="00D92B02"/>
    <w:rPr>
      <w:rFonts w:ascii="Consolas" w:hAnsi="Consolas"/>
      <w:sz w:val="21"/>
      <w:szCs w:val="21"/>
    </w:rPr>
  </w:style>
  <w:style w:type="paragraph" w:customStyle="1" w:styleId="Level1">
    <w:name w:val="Level 1"/>
    <w:basedOn w:val="a9"/>
    <w:rsid w:val="00E541FD"/>
    <w:pPr>
      <w:tabs>
        <w:tab w:val="num" w:pos="540"/>
      </w:tabs>
      <w:bidi w:val="0"/>
      <w:spacing w:before="240" w:after="120" w:line="240" w:lineRule="auto"/>
      <w:ind w:left="539" w:hanging="539"/>
    </w:pPr>
    <w:rPr>
      <w:rFonts w:ascii="Times New Roman" w:eastAsia="Times New Roman" w:hAnsi="Times New Roman" w:cs="Arial"/>
      <w:sz w:val="22"/>
      <w:lang w:bidi="ar-SA"/>
    </w:rPr>
  </w:style>
  <w:style w:type="paragraph" w:customStyle="1" w:styleId="Level2">
    <w:name w:val="Level 2"/>
    <w:basedOn w:val="a9"/>
    <w:rsid w:val="00E541FD"/>
    <w:pPr>
      <w:tabs>
        <w:tab w:val="num" w:pos="1260"/>
      </w:tabs>
      <w:bidi w:val="0"/>
      <w:spacing w:after="120" w:line="240" w:lineRule="auto"/>
      <w:ind w:left="1260" w:hanging="720"/>
    </w:pPr>
    <w:rPr>
      <w:rFonts w:ascii="Times New Roman" w:eastAsia="Times New Roman" w:hAnsi="Times New Roman" w:cs="Arial"/>
      <w:sz w:val="22"/>
      <w:lang w:bidi="ar-SA"/>
    </w:rPr>
  </w:style>
  <w:style w:type="paragraph" w:customStyle="1" w:styleId="15">
    <w:name w:val="היסט 1"/>
    <w:basedOn w:val="a9"/>
    <w:qFormat/>
    <w:rsid w:val="00067DB8"/>
    <w:pPr>
      <w:bidi w:val="0"/>
      <w:spacing w:before="120" w:after="120" w:line="360" w:lineRule="auto"/>
      <w:ind w:left="567"/>
      <w:jc w:val="both"/>
    </w:pPr>
    <w:rPr>
      <w:rFonts w:asciiTheme="minorBidi" w:eastAsia="Calibri" w:hAnsiTheme="minorBidi"/>
      <w:sz w:val="22"/>
      <w:szCs w:val="22"/>
      <w:lang w:eastAsia="he-IL"/>
    </w:rPr>
  </w:style>
  <w:style w:type="paragraph" w:customStyle="1" w:styleId="25">
    <w:name w:val="היסט 2"/>
    <w:basedOn w:val="a9"/>
    <w:qFormat/>
    <w:rsid w:val="00067DB8"/>
    <w:pPr>
      <w:bidi w:val="0"/>
      <w:spacing w:before="120" w:after="120" w:line="360" w:lineRule="auto"/>
      <w:ind w:left="1304"/>
      <w:jc w:val="both"/>
    </w:pPr>
    <w:rPr>
      <w:rFonts w:asciiTheme="minorBidi" w:eastAsia="Calibri" w:hAnsiTheme="minorBidi"/>
      <w:sz w:val="22"/>
      <w:szCs w:val="22"/>
      <w:lang w:eastAsia="he-IL"/>
    </w:rPr>
  </w:style>
  <w:style w:type="table" w:customStyle="1" w:styleId="LightList-Accent11">
    <w:name w:val="Light List - Accent 11"/>
    <w:basedOn w:val="ab"/>
    <w:uiPriority w:val="61"/>
    <w:rsid w:val="00067DB8"/>
    <w:pPr>
      <w:spacing w:after="0" w:line="240" w:lineRule="auto"/>
    </w:pPr>
    <w:rPr>
      <w:rFonts w:ascii="Calibri" w:eastAsia="Calibri" w:hAnsi="Calibri" w:cs="Arial"/>
      <w:sz w:val="20"/>
      <w:szCs w:val="20"/>
    </w:rPr>
    <w:tblPr>
      <w:tblStyleRowBandSize w:val="1"/>
      <w:tblStyleColBandSize w:val="1"/>
      <w:tblBorders>
        <w:top w:val="single" w:sz="8" w:space="0" w:color="0F6FC6" w:themeColor="accent1"/>
        <w:left w:val="single" w:sz="8" w:space="0" w:color="0F6FC6" w:themeColor="accent1"/>
        <w:bottom w:val="single" w:sz="8" w:space="0" w:color="0F6FC6" w:themeColor="accent1"/>
        <w:right w:val="single" w:sz="8" w:space="0" w:color="0F6FC6" w:themeColor="accent1"/>
      </w:tblBorders>
    </w:tblPr>
    <w:tblStylePr w:type="firstRow">
      <w:pPr>
        <w:spacing w:before="0" w:after="0" w:line="240" w:lineRule="auto"/>
      </w:pPr>
      <w:rPr>
        <w:b/>
        <w:bCs/>
        <w:color w:val="FFFFFF" w:themeColor="background1"/>
      </w:rPr>
      <w:tblPr/>
      <w:tcPr>
        <w:shd w:val="clear" w:color="auto" w:fill="0F6FC6" w:themeFill="accent1"/>
      </w:tcPr>
    </w:tblStylePr>
    <w:tblStylePr w:type="lastRow">
      <w:pPr>
        <w:spacing w:before="0" w:after="0" w:line="240" w:lineRule="auto"/>
      </w:pPr>
      <w:rPr>
        <w:b/>
        <w:bCs/>
      </w:rPr>
      <w:tblPr/>
      <w:tcPr>
        <w:tcBorders>
          <w:top w:val="double" w:sz="6" w:space="0" w:color="0F6FC6" w:themeColor="accent1"/>
          <w:left w:val="single" w:sz="8" w:space="0" w:color="0F6FC6" w:themeColor="accent1"/>
          <w:bottom w:val="single" w:sz="8" w:space="0" w:color="0F6FC6" w:themeColor="accent1"/>
          <w:right w:val="single" w:sz="8" w:space="0" w:color="0F6FC6" w:themeColor="accent1"/>
        </w:tcBorders>
      </w:tcPr>
    </w:tblStylePr>
    <w:tblStylePr w:type="firstCol">
      <w:rPr>
        <w:b/>
        <w:bCs/>
      </w:rPr>
    </w:tblStylePr>
    <w:tblStylePr w:type="lastCol">
      <w:rPr>
        <w:b/>
        <w:bCs/>
      </w:rPr>
    </w:tblStylePr>
    <w:tblStylePr w:type="band1Vert">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tblStylePr w:type="band1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style>
  <w:style w:type="character" w:customStyle="1" w:styleId="HeaderChar1">
    <w:name w:val="Header Char1"/>
    <w:aliases w:val="Header Char Char"/>
    <w:rsid w:val="006C3D6F"/>
    <w:rPr>
      <w:rFonts w:ascii="Times New Roman" w:hAnsi="Times New Roman" w:cs="David"/>
      <w:szCs w:val="24"/>
    </w:rPr>
  </w:style>
  <w:style w:type="character" w:customStyle="1" w:styleId="FooterChar1">
    <w:name w:val="Footer Char1"/>
    <w:aliases w:val="Footer Char Char"/>
    <w:rsid w:val="006C3D6F"/>
    <w:rPr>
      <w:rFonts w:ascii="Times New Roman" w:hAnsi="Times New Roman" w:cs="David"/>
      <w:szCs w:val="24"/>
    </w:rPr>
  </w:style>
  <w:style w:type="character" w:styleId="afff">
    <w:name w:val="page number"/>
    <w:unhideWhenUsed/>
    <w:rsid w:val="006C3D6F"/>
    <w:rPr>
      <w:rFonts w:ascii="Times New Roman" w:hAnsi="Times New Roman" w:cs="David"/>
      <w:b/>
      <w:bCs/>
      <w:sz w:val="24"/>
      <w:szCs w:val="26"/>
    </w:rPr>
  </w:style>
  <w:style w:type="paragraph" w:customStyle="1" w:styleId="a">
    <w:name w:val="פרק אלף"/>
    <w:basedOn w:val="a9"/>
    <w:next w:val="20"/>
    <w:link w:val="afff0"/>
    <w:rsid w:val="006C3D6F"/>
    <w:pPr>
      <w:numPr>
        <w:numId w:val="7"/>
      </w:numPr>
      <w:spacing w:before="120" w:after="120" w:line="360" w:lineRule="auto"/>
      <w:jc w:val="both"/>
    </w:pPr>
    <w:rPr>
      <w:rFonts w:ascii="Times New Roman" w:eastAsia="Times New Roman" w:hAnsi="Times New Roman" w:cs="David"/>
      <w:b/>
      <w:bCs/>
      <w:sz w:val="32"/>
      <w:szCs w:val="32"/>
      <w:lang w:eastAsia="he-IL"/>
    </w:rPr>
  </w:style>
  <w:style w:type="paragraph" w:customStyle="1" w:styleId="20">
    <w:name w:val="פרק אלף 2"/>
    <w:basedOn w:val="a"/>
    <w:next w:val="10"/>
    <w:link w:val="26"/>
    <w:qFormat/>
    <w:rsid w:val="006C3D6F"/>
    <w:pPr>
      <w:numPr>
        <w:ilvl w:val="1"/>
      </w:numPr>
    </w:pPr>
    <w:rPr>
      <w:sz w:val="28"/>
      <w:szCs w:val="28"/>
    </w:rPr>
  </w:style>
  <w:style w:type="character" w:customStyle="1" w:styleId="afff0">
    <w:name w:val="פרק אלף תו"/>
    <w:link w:val="a"/>
    <w:rsid w:val="006C3D6F"/>
    <w:rPr>
      <w:rFonts w:ascii="Times New Roman" w:eastAsia="Times New Roman" w:hAnsi="Times New Roman" w:cs="David"/>
      <w:b/>
      <w:bCs/>
      <w:sz w:val="32"/>
      <w:szCs w:val="32"/>
      <w:lang w:eastAsia="he-IL"/>
    </w:rPr>
  </w:style>
  <w:style w:type="character" w:customStyle="1" w:styleId="26">
    <w:name w:val="פרק אלף 2 תו"/>
    <w:link w:val="20"/>
    <w:rsid w:val="006C3D6F"/>
    <w:rPr>
      <w:rFonts w:ascii="Times New Roman" w:eastAsia="Times New Roman" w:hAnsi="Times New Roman" w:cs="David"/>
      <w:b/>
      <w:bCs/>
      <w:sz w:val="28"/>
      <w:szCs w:val="28"/>
      <w:lang w:eastAsia="he-IL"/>
    </w:rPr>
  </w:style>
  <w:style w:type="character" w:customStyle="1" w:styleId="Heading2Char1">
    <w:name w:val="Heading 2 Char1"/>
    <w:aliases w:val="Heading 2 Char Char"/>
    <w:rsid w:val="006C3D6F"/>
    <w:rPr>
      <w:rFonts w:ascii="Arial" w:eastAsia="Times New Roman" w:hAnsi="Arial"/>
      <w:sz w:val="22"/>
      <w:szCs w:val="22"/>
    </w:rPr>
  </w:style>
  <w:style w:type="character" w:customStyle="1" w:styleId="Heading3Char1">
    <w:name w:val="Heading 3 Char1"/>
    <w:aliases w:val="Heading 3 Char Char"/>
    <w:rsid w:val="006C3D6F"/>
    <w:rPr>
      <w:rFonts w:ascii="Arial" w:eastAsia="Times New Roman" w:hAnsi="Arial"/>
      <w:sz w:val="22"/>
      <w:szCs w:val="22"/>
    </w:rPr>
  </w:style>
  <w:style w:type="character" w:customStyle="1" w:styleId="Heading4Char1">
    <w:name w:val="Heading 4 Char1"/>
    <w:aliases w:val="Heading 4 Char Char"/>
    <w:rsid w:val="006C3D6F"/>
    <w:rPr>
      <w:rFonts w:ascii="Arial" w:eastAsia="Times New Roman" w:hAnsi="Arial"/>
      <w:sz w:val="22"/>
      <w:szCs w:val="22"/>
    </w:rPr>
  </w:style>
  <w:style w:type="paragraph" w:customStyle="1" w:styleId="37">
    <w:name w:val="היסט 3"/>
    <w:basedOn w:val="a9"/>
    <w:qFormat/>
    <w:rsid w:val="006C3D6F"/>
    <w:pPr>
      <w:bidi w:val="0"/>
      <w:spacing w:before="120" w:after="120" w:line="360" w:lineRule="auto"/>
      <w:ind w:left="2268"/>
      <w:jc w:val="both"/>
    </w:pPr>
    <w:rPr>
      <w:rFonts w:ascii="Arial" w:eastAsia="Calibri" w:hAnsi="Arial" w:cs="Arial"/>
      <w:sz w:val="22"/>
      <w:szCs w:val="22"/>
      <w:lang w:eastAsia="he-IL"/>
    </w:rPr>
  </w:style>
  <w:style w:type="paragraph" w:customStyle="1" w:styleId="43">
    <w:name w:val="היסט 4"/>
    <w:basedOn w:val="a9"/>
    <w:qFormat/>
    <w:rsid w:val="006C3D6F"/>
    <w:pPr>
      <w:spacing w:before="120" w:after="120" w:line="360" w:lineRule="auto"/>
      <w:ind w:left="3402"/>
      <w:jc w:val="both"/>
    </w:pPr>
    <w:rPr>
      <w:rFonts w:asciiTheme="minorBidi" w:eastAsia="Calibri" w:hAnsiTheme="minorBidi" w:cs="David"/>
      <w:sz w:val="22"/>
      <w:szCs w:val="22"/>
      <w:lang w:eastAsia="he-IL"/>
    </w:rPr>
  </w:style>
  <w:style w:type="paragraph" w:customStyle="1" w:styleId="afff1">
    <w:name w:val="ללא רווח"/>
    <w:basedOn w:val="a9"/>
    <w:qFormat/>
    <w:rsid w:val="006C3D6F"/>
    <w:pPr>
      <w:spacing w:after="0" w:line="360" w:lineRule="auto"/>
      <w:jc w:val="both"/>
    </w:pPr>
    <w:rPr>
      <w:rFonts w:ascii="Times New Roman" w:eastAsia="Calibri" w:hAnsi="Times New Roman" w:cs="David"/>
      <w:sz w:val="22"/>
      <w:szCs w:val="22"/>
    </w:rPr>
  </w:style>
  <w:style w:type="paragraph" w:customStyle="1" w:styleId="17">
    <w:name w:val="ציטוט1"/>
    <w:aliases w:val="ללא מרווח1"/>
    <w:basedOn w:val="a9"/>
    <w:link w:val="afff2"/>
    <w:qFormat/>
    <w:rsid w:val="006C3D6F"/>
    <w:pPr>
      <w:spacing w:before="120" w:after="120" w:line="360" w:lineRule="auto"/>
      <w:ind w:left="1134" w:right="567"/>
      <w:jc w:val="both"/>
    </w:pPr>
    <w:rPr>
      <w:rFonts w:ascii="Times New Roman" w:eastAsia="Calibri" w:hAnsi="Times New Roman" w:cs="FrankRuehl"/>
      <w:sz w:val="24"/>
      <w:szCs w:val="26"/>
    </w:rPr>
  </w:style>
  <w:style w:type="character" w:customStyle="1" w:styleId="afff2">
    <w:name w:val="ציטוט תו"/>
    <w:link w:val="17"/>
    <w:rsid w:val="006C3D6F"/>
    <w:rPr>
      <w:rFonts w:ascii="Times New Roman" w:eastAsia="Calibri" w:hAnsi="Times New Roman" w:cs="FrankRuehl"/>
      <w:sz w:val="24"/>
      <w:szCs w:val="26"/>
    </w:rPr>
  </w:style>
  <w:style w:type="character" w:customStyle="1" w:styleId="Heading5Char1">
    <w:name w:val="Heading 5 Char1"/>
    <w:aliases w:val="Heading 5 Char Char"/>
    <w:rsid w:val="006C3D6F"/>
    <w:rPr>
      <w:rFonts w:ascii="Arial" w:eastAsia="Times New Roman" w:hAnsi="Arial"/>
      <w:sz w:val="22"/>
      <w:szCs w:val="22"/>
      <w:lang w:eastAsia="he-IL"/>
    </w:rPr>
  </w:style>
  <w:style w:type="paragraph" w:customStyle="1" w:styleId="text1">
    <w:name w:val="text 1"/>
    <w:basedOn w:val="a9"/>
    <w:rsid w:val="006C3D6F"/>
    <w:pPr>
      <w:spacing w:before="120" w:after="120" w:line="300" w:lineRule="exact"/>
      <w:ind w:left="567"/>
      <w:jc w:val="both"/>
    </w:pPr>
    <w:rPr>
      <w:rFonts w:ascii="Times New Roman" w:eastAsia="Times New Roman" w:hAnsi="Times New Roman" w:cs="David"/>
      <w:sz w:val="22"/>
      <w:szCs w:val="22"/>
    </w:rPr>
  </w:style>
  <w:style w:type="paragraph" w:customStyle="1" w:styleId="afff3">
    <w:name w:val="כותרת פרק"/>
    <w:basedOn w:val="a9"/>
    <w:next w:val="a9"/>
    <w:qFormat/>
    <w:rsid w:val="006C3D6F"/>
    <w:pPr>
      <w:keepNext/>
      <w:bidi w:val="0"/>
      <w:spacing w:before="120" w:after="120" w:line="360" w:lineRule="auto"/>
      <w:ind w:left="927" w:hanging="360"/>
      <w:jc w:val="center"/>
    </w:pPr>
    <w:rPr>
      <w:rFonts w:ascii="Arial" w:eastAsia="Calibri" w:hAnsi="Arial" w:cs="Arial"/>
      <w:b/>
      <w:sz w:val="36"/>
      <w:szCs w:val="36"/>
      <w:u w:val="single"/>
    </w:rPr>
  </w:style>
  <w:style w:type="paragraph" w:customStyle="1" w:styleId="afff4">
    <w:name w:val="כותרת סימן"/>
    <w:basedOn w:val="a9"/>
    <w:next w:val="a9"/>
    <w:rsid w:val="006C3D6F"/>
    <w:pPr>
      <w:tabs>
        <w:tab w:val="num" w:pos="360"/>
      </w:tabs>
      <w:spacing w:before="120" w:after="120" w:line="360" w:lineRule="auto"/>
      <w:ind w:left="357" w:hanging="357"/>
      <w:jc w:val="center"/>
    </w:pPr>
    <w:rPr>
      <w:rFonts w:ascii="Times New Roman" w:eastAsia="Times New Roman" w:hAnsi="Times New Roman" w:cs="David"/>
      <w:bCs/>
      <w:sz w:val="22"/>
      <w:szCs w:val="32"/>
      <w:u w:val="single"/>
    </w:rPr>
  </w:style>
  <w:style w:type="paragraph" w:customStyle="1" w:styleId="afff5">
    <w:name w:val="המשך לאחר מספור"/>
    <w:basedOn w:val="a9"/>
    <w:next w:val="a9"/>
    <w:rsid w:val="006C3D6F"/>
    <w:pPr>
      <w:spacing w:before="120" w:after="100" w:afterAutospacing="1" w:line="360" w:lineRule="auto"/>
      <w:ind w:left="-74"/>
      <w:jc w:val="both"/>
    </w:pPr>
    <w:rPr>
      <w:rFonts w:ascii="Times New Roman" w:eastAsia="Times New Roman" w:hAnsi="Times New Roman" w:cs="David"/>
      <w:sz w:val="22"/>
      <w:szCs w:val="22"/>
    </w:rPr>
  </w:style>
  <w:style w:type="character" w:customStyle="1" w:styleId="FootnoteTextChar1">
    <w:name w:val="Footnote Text Char1"/>
    <w:aliases w:val="Footnote Text Char Char"/>
    <w:semiHidden/>
    <w:rsid w:val="006C3D6F"/>
    <w:rPr>
      <w:rFonts w:ascii="Times New Roman" w:eastAsia="Times New Roman" w:hAnsi="Times New Roman" w:cs="David"/>
    </w:rPr>
  </w:style>
  <w:style w:type="paragraph" w:customStyle="1" w:styleId="18">
    <w:name w:val="רמה 1"/>
    <w:basedOn w:val="aff2"/>
    <w:next w:val="afff6"/>
    <w:rsid w:val="006C3D6F"/>
    <w:pPr>
      <w:keepNext/>
      <w:widowControl w:val="0"/>
      <w:tabs>
        <w:tab w:val="left" w:pos="935"/>
      </w:tabs>
      <w:spacing w:before="120" w:after="0" w:line="360" w:lineRule="auto"/>
      <w:ind w:left="360" w:hanging="360"/>
      <w:contextualSpacing w:val="0"/>
      <w:jc w:val="both"/>
    </w:pPr>
    <w:rPr>
      <w:rFonts w:ascii="Times New Roman" w:eastAsia="Times New Roman" w:hAnsi="Times New Roman" w:cs="David"/>
      <w:b/>
      <w:bCs/>
      <w:sz w:val="22"/>
      <w:szCs w:val="22"/>
      <w:u w:val="single"/>
    </w:rPr>
  </w:style>
  <w:style w:type="paragraph" w:styleId="afff6">
    <w:name w:val="List Continue"/>
    <w:basedOn w:val="a9"/>
    <w:rsid w:val="006C3D6F"/>
    <w:pPr>
      <w:spacing w:before="120" w:after="120" w:line="360" w:lineRule="auto"/>
      <w:ind w:left="283"/>
      <w:jc w:val="both"/>
    </w:pPr>
    <w:rPr>
      <w:rFonts w:ascii="Times New Roman" w:eastAsia="Times New Roman" w:hAnsi="Times New Roman" w:cs="David"/>
      <w:sz w:val="22"/>
      <w:szCs w:val="22"/>
    </w:rPr>
  </w:style>
  <w:style w:type="paragraph" w:customStyle="1" w:styleId="27">
    <w:name w:val="רמה 2"/>
    <w:basedOn w:val="aff2"/>
    <w:rsid w:val="006C3D6F"/>
    <w:pPr>
      <w:numPr>
        <w:ilvl w:val="1"/>
      </w:numPr>
      <w:tabs>
        <w:tab w:val="left" w:pos="941"/>
      </w:tabs>
      <w:spacing w:before="120" w:after="320" w:line="360" w:lineRule="auto"/>
      <w:ind w:left="792" w:hanging="432"/>
      <w:contextualSpacing w:val="0"/>
      <w:jc w:val="both"/>
    </w:pPr>
    <w:rPr>
      <w:rFonts w:ascii="Times New Roman" w:eastAsia="Times New Roman" w:hAnsi="Times New Roman" w:cs="David"/>
      <w:sz w:val="22"/>
      <w:szCs w:val="22"/>
    </w:rPr>
  </w:style>
  <w:style w:type="character" w:customStyle="1" w:styleId="BalloonTextChar1">
    <w:name w:val="Balloon Text Char1"/>
    <w:aliases w:val="Balloon Text Char Char"/>
    <w:semiHidden/>
    <w:rsid w:val="006C3D6F"/>
    <w:rPr>
      <w:rFonts w:ascii="Tahoma" w:eastAsia="Times New Roman" w:hAnsi="Tahoma" w:cs="Tahoma"/>
      <w:sz w:val="16"/>
      <w:szCs w:val="16"/>
    </w:rPr>
  </w:style>
  <w:style w:type="paragraph" w:customStyle="1" w:styleId="afff7">
    <w:name w:val="תת כותרת"/>
    <w:basedOn w:val="afff4"/>
    <w:next w:val="a9"/>
    <w:rsid w:val="006C3D6F"/>
    <w:pPr>
      <w:tabs>
        <w:tab w:val="clear" w:pos="360"/>
        <w:tab w:val="num" w:pos="643"/>
      </w:tabs>
      <w:ind w:left="643" w:hanging="360"/>
    </w:pPr>
  </w:style>
  <w:style w:type="paragraph" w:customStyle="1" w:styleId="3">
    <w:name w:val="רמה 3"/>
    <w:basedOn w:val="27"/>
    <w:rsid w:val="006C3D6F"/>
    <w:pPr>
      <w:numPr>
        <w:ilvl w:val="0"/>
        <w:numId w:val="8"/>
      </w:numPr>
      <w:ind w:left="1304" w:right="0" w:hanging="584"/>
    </w:pPr>
  </w:style>
  <w:style w:type="paragraph" w:customStyle="1" w:styleId="afff8">
    <w:name w:val="כותרת נספח"/>
    <w:basedOn w:val="afff4"/>
    <w:next w:val="a9"/>
    <w:rsid w:val="006C3D6F"/>
    <w:pPr>
      <w:pageBreakBefore/>
      <w:tabs>
        <w:tab w:val="clear" w:pos="360"/>
        <w:tab w:val="num" w:pos="926"/>
      </w:tabs>
      <w:ind w:left="926" w:hanging="360"/>
    </w:pPr>
    <w:rPr>
      <w:color w:val="000000"/>
      <w:w w:val="0"/>
      <w:szCs w:val="36"/>
    </w:rPr>
  </w:style>
  <w:style w:type="paragraph" w:customStyle="1" w:styleId="44">
    <w:name w:val="רמה 4"/>
    <w:basedOn w:val="3"/>
    <w:rsid w:val="006C3D6F"/>
    <w:pPr>
      <w:numPr>
        <w:ilvl w:val="3"/>
        <w:numId w:val="0"/>
      </w:numPr>
      <w:ind w:left="1728" w:hanging="648"/>
    </w:pPr>
  </w:style>
  <w:style w:type="character" w:styleId="afff9">
    <w:name w:val="Placeholder Text"/>
    <w:uiPriority w:val="99"/>
    <w:semiHidden/>
    <w:rsid w:val="006C3D6F"/>
    <w:rPr>
      <w:color w:val="808080"/>
    </w:rPr>
  </w:style>
  <w:style w:type="numbering" w:customStyle="1" w:styleId="19">
    <w:name w:val="ללא רשימה1"/>
    <w:next w:val="ac"/>
    <w:uiPriority w:val="99"/>
    <w:semiHidden/>
    <w:rsid w:val="006C3D6F"/>
  </w:style>
  <w:style w:type="table" w:customStyle="1" w:styleId="1a">
    <w:name w:val="טבלת רשת1"/>
    <w:basedOn w:val="ab"/>
    <w:next w:val="af5"/>
    <w:rsid w:val="006C3D6F"/>
    <w:pPr>
      <w:spacing w:after="0" w:line="240" w:lineRule="auto"/>
    </w:pPr>
    <w:rPr>
      <w:rFonts w:ascii="Calibri" w:eastAsia="Times New Roman"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har1">
    <w:name w:val="פרק אלף Char"/>
    <w:rsid w:val="006C3D6F"/>
    <w:rPr>
      <w:rFonts w:eastAsia="Calibri" w:cs="David"/>
      <w:b/>
      <w:bCs/>
      <w:sz w:val="32"/>
      <w:szCs w:val="32"/>
      <w:lang w:val="en-US" w:eastAsia="he-IL" w:bidi="he-IL"/>
    </w:rPr>
  </w:style>
  <w:style w:type="character" w:styleId="afffa">
    <w:name w:val="Emphasis"/>
    <w:uiPriority w:val="20"/>
    <w:qFormat/>
    <w:rsid w:val="006C3D6F"/>
    <w:rPr>
      <w:b/>
      <w:bCs/>
      <w:i w:val="0"/>
      <w:iCs w:val="0"/>
    </w:rPr>
  </w:style>
  <w:style w:type="paragraph" w:customStyle="1" w:styleId="a4">
    <w:name w:val="צירוף מסמכים"/>
    <w:basedOn w:val="31"/>
    <w:link w:val="afffb"/>
    <w:qFormat/>
    <w:rsid w:val="006C3D6F"/>
    <w:pPr>
      <w:keepNext w:val="0"/>
      <w:keepLines w:val="0"/>
      <w:numPr>
        <w:numId w:val="5"/>
      </w:numPr>
      <w:tabs>
        <w:tab w:val="num" w:pos="1310"/>
      </w:tabs>
      <w:bidi w:val="0"/>
      <w:spacing w:before="120"/>
      <w:ind w:left="1310" w:hanging="851"/>
      <w:jc w:val="both"/>
    </w:pPr>
    <w:rPr>
      <w:rFonts w:ascii="Arial" w:eastAsia="Times New Roman" w:hAnsi="Arial" w:cs="Arial"/>
      <w:b w:val="0"/>
      <w:bCs w:val="0"/>
      <w:color w:val="auto"/>
      <w:szCs w:val="22"/>
    </w:rPr>
  </w:style>
  <w:style w:type="character" w:customStyle="1" w:styleId="afffb">
    <w:name w:val="צירוף מסמכים תו"/>
    <w:basedOn w:val="Heading3Char1"/>
    <w:link w:val="a4"/>
    <w:rsid w:val="006C3D6F"/>
    <w:rPr>
      <w:rFonts w:ascii="Arial" w:eastAsia="Times New Roman" w:hAnsi="Arial" w:cs="Arial"/>
      <w:sz w:val="22"/>
      <w:szCs w:val="22"/>
    </w:rPr>
  </w:style>
  <w:style w:type="table" w:customStyle="1" w:styleId="28">
    <w:name w:val="טבלת רשת2"/>
    <w:basedOn w:val="ab"/>
    <w:next w:val="af5"/>
    <w:rsid w:val="006C3D6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a">
    <w:name w:val="ללא רשימה2"/>
    <w:next w:val="ac"/>
    <w:uiPriority w:val="99"/>
    <w:semiHidden/>
    <w:unhideWhenUsed/>
    <w:rsid w:val="006C3D6F"/>
  </w:style>
  <w:style w:type="paragraph" w:styleId="afffc">
    <w:name w:val="Body Text Indent"/>
    <w:basedOn w:val="a9"/>
    <w:link w:val="afffd"/>
    <w:semiHidden/>
    <w:rsid w:val="006C3D6F"/>
    <w:pPr>
      <w:tabs>
        <w:tab w:val="left" w:pos="741"/>
      </w:tabs>
      <w:spacing w:after="0" w:line="240" w:lineRule="auto"/>
      <w:ind w:left="741" w:hanging="743"/>
      <w:jc w:val="both"/>
    </w:pPr>
    <w:rPr>
      <w:rFonts w:ascii="Times New Roman" w:eastAsia="Calibri" w:hAnsi="Times New Roman" w:cs="David"/>
      <w:sz w:val="24"/>
      <w:szCs w:val="28"/>
      <w:lang w:eastAsia="he-IL"/>
    </w:rPr>
  </w:style>
  <w:style w:type="character" w:customStyle="1" w:styleId="afffd">
    <w:name w:val="כניסה בגוף טקסט תו"/>
    <w:basedOn w:val="aa"/>
    <w:link w:val="afffc"/>
    <w:semiHidden/>
    <w:rsid w:val="006C3D6F"/>
    <w:rPr>
      <w:rFonts w:ascii="Times New Roman" w:eastAsia="Calibri" w:hAnsi="Times New Roman" w:cs="David"/>
      <w:sz w:val="24"/>
      <w:szCs w:val="28"/>
      <w:lang w:eastAsia="he-IL"/>
    </w:rPr>
  </w:style>
  <w:style w:type="paragraph" w:customStyle="1" w:styleId="a8">
    <w:name w:val="ממוספר מדורג"/>
    <w:basedOn w:val="a9"/>
    <w:rsid w:val="006C3D6F"/>
    <w:pPr>
      <w:numPr>
        <w:numId w:val="9"/>
      </w:numPr>
      <w:spacing w:after="0" w:line="360" w:lineRule="auto"/>
      <w:ind w:right="0"/>
      <w:jc w:val="both"/>
    </w:pPr>
    <w:rPr>
      <w:rFonts w:ascii="Times New Roman" w:eastAsia="Calibri" w:hAnsi="Times New Roman" w:cs="David"/>
      <w:szCs w:val="22"/>
    </w:rPr>
  </w:style>
  <w:style w:type="character" w:customStyle="1" w:styleId="NormalWeb0">
    <w:name w:val="Normal (Web)‎ תו"/>
    <w:rsid w:val="006C3D6F"/>
    <w:rPr>
      <w:rFonts w:ascii="Times New Roman" w:hAnsi="Times New Roman" w:cs="Times New Roman"/>
      <w:sz w:val="24"/>
      <w:szCs w:val="24"/>
    </w:rPr>
  </w:style>
  <w:style w:type="paragraph" w:styleId="afffe">
    <w:name w:val="Title"/>
    <w:basedOn w:val="a9"/>
    <w:link w:val="affff"/>
    <w:qFormat/>
    <w:rsid w:val="006C3D6F"/>
    <w:pPr>
      <w:widowControl w:val="0"/>
      <w:spacing w:after="0" w:line="312" w:lineRule="auto"/>
      <w:jc w:val="center"/>
    </w:pPr>
    <w:rPr>
      <w:rFonts w:ascii="Times New Roman" w:eastAsia="Calibri" w:hAnsi="Times New Roman" w:cs="David"/>
      <w:b/>
      <w:bCs/>
      <w:szCs w:val="22"/>
      <w:u w:val="single"/>
      <w:lang w:eastAsia="he-IL"/>
    </w:rPr>
  </w:style>
  <w:style w:type="character" w:customStyle="1" w:styleId="affff">
    <w:name w:val="כותרת טקסט תו"/>
    <w:basedOn w:val="aa"/>
    <w:link w:val="afffe"/>
    <w:rsid w:val="006C3D6F"/>
    <w:rPr>
      <w:rFonts w:ascii="Times New Roman" w:eastAsia="Calibri" w:hAnsi="Times New Roman" w:cs="David"/>
      <w:b/>
      <w:bCs/>
      <w:sz w:val="20"/>
      <w:u w:val="single"/>
      <w:lang w:eastAsia="he-IL"/>
    </w:rPr>
  </w:style>
  <w:style w:type="paragraph" w:customStyle="1" w:styleId="-10">
    <w:name w:val="א-1"/>
    <w:basedOn w:val="a9"/>
    <w:rsid w:val="006C3D6F"/>
    <w:pPr>
      <w:tabs>
        <w:tab w:val="left" w:pos="368"/>
      </w:tabs>
      <w:spacing w:after="0" w:line="240" w:lineRule="auto"/>
      <w:ind w:left="793" w:hanging="793"/>
      <w:jc w:val="both"/>
    </w:pPr>
    <w:rPr>
      <w:rFonts w:ascii="Times New Roman" w:eastAsia="Calibri" w:hAnsi="Times New Roman" w:cs="David"/>
      <w:szCs w:val="28"/>
    </w:rPr>
  </w:style>
  <w:style w:type="paragraph" w:customStyle="1" w:styleId="a7">
    <w:name w:val="משפטי"/>
    <w:rsid w:val="006C3D6F"/>
    <w:pPr>
      <w:numPr>
        <w:numId w:val="10"/>
      </w:numPr>
      <w:bidi/>
      <w:spacing w:after="240" w:line="360" w:lineRule="auto"/>
      <w:ind w:right="0"/>
      <w:jc w:val="both"/>
    </w:pPr>
    <w:rPr>
      <w:rFonts w:ascii="Times New Roman" w:eastAsia="Calibri" w:hAnsi="Times New Roman" w:cs="David"/>
      <w:szCs w:val="24"/>
    </w:rPr>
  </w:style>
  <w:style w:type="character" w:customStyle="1" w:styleId="affff0">
    <w:name w:val="משפטי תו"/>
    <w:rsid w:val="006C3D6F"/>
    <w:rPr>
      <w:rFonts w:ascii="Times New Roman" w:hAnsi="Times New Roman" w:cs="David"/>
      <w:sz w:val="22"/>
      <w:szCs w:val="24"/>
      <w:lang w:val="en-US" w:eastAsia="en-US" w:bidi="he-IL"/>
    </w:rPr>
  </w:style>
  <w:style w:type="character" w:customStyle="1" w:styleId="Heading1CharCharChar">
    <w:name w:val="Heading 1 Char Char Char"/>
    <w:rsid w:val="006C3D6F"/>
    <w:rPr>
      <w:rFonts w:eastAsia="Calibri" w:cs="David"/>
      <w:bCs/>
      <w:sz w:val="22"/>
      <w:szCs w:val="24"/>
      <w:u w:val="single"/>
      <w:lang w:val="en-US" w:eastAsia="en-US" w:bidi="he-IL"/>
    </w:rPr>
  </w:style>
  <w:style w:type="character" w:customStyle="1" w:styleId="Char2">
    <w:name w:val="משפטי Char"/>
    <w:rsid w:val="006C3D6F"/>
    <w:rPr>
      <w:rFonts w:ascii="Times New Roman" w:hAnsi="Times New Roman" w:cs="David"/>
      <w:sz w:val="24"/>
      <w:szCs w:val="24"/>
      <w:lang w:val="en-US" w:eastAsia="en-US" w:bidi="he-IL"/>
    </w:rPr>
  </w:style>
  <w:style w:type="character" w:customStyle="1" w:styleId="apple-style-span">
    <w:name w:val="apple-style-span"/>
    <w:basedOn w:val="aa"/>
    <w:rsid w:val="006C3D6F"/>
  </w:style>
  <w:style w:type="table" w:customStyle="1" w:styleId="1b">
    <w:name w:val="רשימה בהירה1"/>
    <w:basedOn w:val="ab"/>
    <w:uiPriority w:val="61"/>
    <w:rsid w:val="006C3D6F"/>
    <w:pPr>
      <w:spacing w:after="0" w:line="240" w:lineRule="auto"/>
    </w:pPr>
    <w:rPr>
      <w:rFonts w:ascii="Calibri" w:eastAsia="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1">
    <w:name w:val="Light List1"/>
    <w:basedOn w:val="ab"/>
    <w:uiPriority w:val="61"/>
    <w:rsid w:val="006C3D6F"/>
    <w:pPr>
      <w:spacing w:after="0" w:line="240" w:lineRule="auto"/>
    </w:pPr>
    <w:rPr>
      <w:rFonts w:ascii="Calibri" w:eastAsia="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customStyle="1" w:styleId="apple-converted-space">
    <w:name w:val="apple-converted-space"/>
    <w:basedOn w:val="aa"/>
    <w:rsid w:val="006C3D6F"/>
  </w:style>
  <w:style w:type="paragraph" w:customStyle="1" w:styleId="a0">
    <w:name w:val="תיקון"/>
    <w:basedOn w:val="21"/>
    <w:link w:val="affff1"/>
    <w:qFormat/>
    <w:rsid w:val="006C3D6F"/>
    <w:pPr>
      <w:keepNext w:val="0"/>
      <w:keepLines w:val="0"/>
      <w:numPr>
        <w:ilvl w:val="0"/>
        <w:numId w:val="11"/>
      </w:numPr>
      <w:spacing w:before="120"/>
      <w:ind w:hanging="720"/>
    </w:pPr>
    <w:rPr>
      <w:rFonts w:ascii="Arial" w:eastAsia="Times New Roman" w:hAnsi="Arial" w:cs="Arial"/>
      <w:sz w:val="22"/>
      <w:szCs w:val="22"/>
    </w:rPr>
  </w:style>
  <w:style w:type="paragraph" w:customStyle="1" w:styleId="2">
    <w:name w:val="תיקון 2"/>
    <w:basedOn w:val="31"/>
    <w:link w:val="2b"/>
    <w:qFormat/>
    <w:rsid w:val="006C3D6F"/>
    <w:pPr>
      <w:keepNext w:val="0"/>
      <w:keepLines w:val="0"/>
      <w:numPr>
        <w:ilvl w:val="0"/>
        <w:numId w:val="12"/>
      </w:numPr>
      <w:bidi w:val="0"/>
      <w:spacing w:before="120"/>
      <w:ind w:left="2268" w:hanging="966"/>
      <w:jc w:val="both"/>
    </w:pPr>
    <w:rPr>
      <w:rFonts w:ascii="Arial" w:eastAsia="Times New Roman" w:hAnsi="Arial" w:cs="Arial"/>
      <w:b w:val="0"/>
      <w:bCs w:val="0"/>
      <w:color w:val="auto"/>
      <w:szCs w:val="22"/>
    </w:rPr>
  </w:style>
  <w:style w:type="character" w:customStyle="1" w:styleId="affff1">
    <w:name w:val="תיקון תו"/>
    <w:link w:val="a0"/>
    <w:rsid w:val="006C3D6F"/>
    <w:rPr>
      <w:rFonts w:ascii="Arial" w:eastAsia="Times New Roman" w:hAnsi="Arial" w:cs="Arial"/>
      <w:b/>
      <w:bCs/>
    </w:rPr>
  </w:style>
  <w:style w:type="paragraph" w:customStyle="1" w:styleId="30">
    <w:name w:val="תיקון 3"/>
    <w:basedOn w:val="a0"/>
    <w:link w:val="38"/>
    <w:qFormat/>
    <w:rsid w:val="006C3D6F"/>
    <w:pPr>
      <w:numPr>
        <w:numId w:val="13"/>
      </w:numPr>
    </w:pPr>
  </w:style>
  <w:style w:type="character" w:customStyle="1" w:styleId="2b">
    <w:name w:val="תיקון 2 תו"/>
    <w:basedOn w:val="Heading3Char1"/>
    <w:link w:val="2"/>
    <w:rsid w:val="006C3D6F"/>
    <w:rPr>
      <w:rFonts w:ascii="Arial" w:eastAsia="Times New Roman" w:hAnsi="Arial" w:cs="Arial"/>
      <w:sz w:val="22"/>
      <w:szCs w:val="22"/>
    </w:rPr>
  </w:style>
  <w:style w:type="paragraph" w:customStyle="1" w:styleId="4">
    <w:name w:val="תיקון 4"/>
    <w:basedOn w:val="2"/>
    <w:qFormat/>
    <w:rsid w:val="006C3D6F"/>
    <w:pPr>
      <w:numPr>
        <w:numId w:val="14"/>
      </w:numPr>
      <w:ind w:left="720"/>
    </w:pPr>
  </w:style>
  <w:style w:type="character" w:customStyle="1" w:styleId="38">
    <w:name w:val="תיקון 3 תו"/>
    <w:basedOn w:val="affff1"/>
    <w:link w:val="30"/>
    <w:rsid w:val="006C3D6F"/>
    <w:rPr>
      <w:rFonts w:ascii="Arial" w:eastAsia="Times New Roman" w:hAnsi="Arial" w:cs="Arial"/>
      <w:b/>
      <w:bCs/>
    </w:rPr>
  </w:style>
  <w:style w:type="paragraph" w:customStyle="1" w:styleId="16">
    <w:name w:val="תיקון 16"/>
    <w:basedOn w:val="10"/>
    <w:link w:val="161"/>
    <w:qFormat/>
    <w:rsid w:val="006C3D6F"/>
    <w:pPr>
      <w:keepLines w:val="0"/>
      <w:numPr>
        <w:numId w:val="15"/>
      </w:numPr>
      <w:bidi w:val="0"/>
      <w:spacing w:before="120" w:after="120" w:line="360" w:lineRule="auto"/>
      <w:jc w:val="both"/>
    </w:pPr>
    <w:rPr>
      <w:rFonts w:asciiTheme="minorBidi" w:eastAsia="Calibri" w:hAnsiTheme="minorBidi" w:cstheme="minorBidi"/>
      <w:color w:val="auto"/>
      <w:sz w:val="22"/>
      <w:szCs w:val="22"/>
      <w:u w:val="single"/>
    </w:rPr>
  </w:style>
  <w:style w:type="paragraph" w:customStyle="1" w:styleId="160">
    <w:name w:val="תיקון16ב"/>
    <w:basedOn w:val="21"/>
    <w:link w:val="162"/>
    <w:qFormat/>
    <w:rsid w:val="006C3D6F"/>
    <w:pPr>
      <w:keepNext w:val="0"/>
      <w:keepLines w:val="0"/>
      <w:numPr>
        <w:ilvl w:val="0"/>
        <w:numId w:val="16"/>
      </w:numPr>
      <w:spacing w:before="120"/>
    </w:pPr>
    <w:rPr>
      <w:rFonts w:ascii="Arial" w:eastAsia="Calibri" w:hAnsi="Arial" w:cs="Arial"/>
      <w:b/>
      <w:bCs/>
      <w:sz w:val="22"/>
      <w:szCs w:val="22"/>
    </w:rPr>
  </w:style>
  <w:style w:type="character" w:customStyle="1" w:styleId="161">
    <w:name w:val="תיקון 16 תו"/>
    <w:link w:val="16"/>
    <w:rsid w:val="006C3D6F"/>
    <w:rPr>
      <w:rFonts w:asciiTheme="minorBidi" w:eastAsia="Calibri" w:hAnsiTheme="minorBidi"/>
      <w:b/>
      <w:bCs/>
      <w:u w:val="single"/>
    </w:rPr>
  </w:style>
  <w:style w:type="paragraph" w:customStyle="1" w:styleId="290">
    <w:name w:val="תיקון 29ג"/>
    <w:basedOn w:val="31"/>
    <w:qFormat/>
    <w:rsid w:val="006C3D6F"/>
    <w:pPr>
      <w:keepNext w:val="0"/>
      <w:keepLines w:val="0"/>
      <w:numPr>
        <w:ilvl w:val="0"/>
        <w:numId w:val="17"/>
      </w:numPr>
      <w:bidi w:val="0"/>
      <w:spacing w:before="120"/>
      <w:jc w:val="both"/>
    </w:pPr>
    <w:rPr>
      <w:rFonts w:ascii="Arial" w:eastAsia="Calibri" w:hAnsi="Arial" w:cs="Arial"/>
      <w:b w:val="0"/>
      <w:bCs w:val="0"/>
      <w:color w:val="auto"/>
      <w:szCs w:val="22"/>
    </w:rPr>
  </w:style>
  <w:style w:type="character" w:customStyle="1" w:styleId="162">
    <w:name w:val="תיקון16ב תו"/>
    <w:link w:val="160"/>
    <w:rsid w:val="006C3D6F"/>
    <w:rPr>
      <w:rFonts w:ascii="Arial" w:eastAsia="Calibri" w:hAnsi="Arial" w:cs="Arial"/>
    </w:rPr>
  </w:style>
  <w:style w:type="paragraph" w:customStyle="1" w:styleId="29">
    <w:name w:val="תיקון 29ד"/>
    <w:basedOn w:val="40"/>
    <w:link w:val="291"/>
    <w:qFormat/>
    <w:rsid w:val="006C3D6F"/>
    <w:pPr>
      <w:keepNext w:val="0"/>
      <w:keepLines w:val="0"/>
      <w:numPr>
        <w:numId w:val="18"/>
      </w:numPr>
      <w:tabs>
        <w:tab w:val="clear" w:pos="1927"/>
      </w:tabs>
      <w:bidi w:val="0"/>
      <w:spacing w:before="120" w:after="120" w:line="360" w:lineRule="auto"/>
      <w:jc w:val="both"/>
    </w:pPr>
    <w:rPr>
      <w:rFonts w:ascii="Arial" w:eastAsia="Calibri" w:hAnsi="Arial" w:cs="Arial"/>
      <w:b w:val="0"/>
      <w:color w:val="auto"/>
      <w:sz w:val="22"/>
      <w:szCs w:val="22"/>
      <w:u w:val="none"/>
    </w:rPr>
  </w:style>
  <w:style w:type="paragraph" w:customStyle="1" w:styleId="14">
    <w:name w:val="תיקון14"/>
    <w:basedOn w:val="21"/>
    <w:qFormat/>
    <w:rsid w:val="006C3D6F"/>
    <w:pPr>
      <w:keepLines w:val="0"/>
      <w:numPr>
        <w:ilvl w:val="0"/>
        <w:numId w:val="19"/>
      </w:numPr>
      <w:spacing w:before="120"/>
    </w:pPr>
    <w:rPr>
      <w:rFonts w:ascii="Arial" w:eastAsia="Times New Roman" w:hAnsi="Arial" w:cs="Arial"/>
      <w:b/>
      <w:bCs/>
      <w:sz w:val="22"/>
      <w:szCs w:val="22"/>
    </w:rPr>
  </w:style>
  <w:style w:type="character" w:customStyle="1" w:styleId="291">
    <w:name w:val="תיקון 29ד תו"/>
    <w:basedOn w:val="Heading4Char1"/>
    <w:link w:val="29"/>
    <w:rsid w:val="006C3D6F"/>
    <w:rPr>
      <w:rFonts w:ascii="Arial" w:eastAsia="Calibri" w:hAnsi="Arial" w:cs="Arial"/>
      <w:sz w:val="22"/>
      <w:szCs w:val="22"/>
    </w:rPr>
  </w:style>
  <w:style w:type="paragraph" w:styleId="affff2">
    <w:name w:val="No Spacing"/>
    <w:uiPriority w:val="1"/>
    <w:qFormat/>
    <w:rsid w:val="006C3D6F"/>
    <w:pPr>
      <w:spacing w:after="0" w:line="240" w:lineRule="auto"/>
    </w:pPr>
    <w:rPr>
      <w:rFonts w:ascii="Calibri" w:eastAsia="Calibri" w:hAnsi="Calibri" w:cs="Arial"/>
    </w:rPr>
  </w:style>
  <w:style w:type="paragraph" w:customStyle="1" w:styleId="corpnames">
    <w:name w:val="corp_names"/>
    <w:rsid w:val="006C3D6F"/>
    <w:pPr>
      <w:spacing w:after="0" w:line="240" w:lineRule="auto"/>
    </w:pPr>
    <w:rPr>
      <w:rFonts w:ascii="Times New Roman" w:eastAsia="Calibri" w:hAnsi="Times New Roman" w:cs="David"/>
      <w:b/>
      <w:bCs/>
      <w:noProof/>
      <w:szCs w:val="24"/>
    </w:rPr>
  </w:style>
  <w:style w:type="paragraph" w:customStyle="1" w:styleId="corpnamese">
    <w:name w:val="corp_names_e"/>
    <w:rsid w:val="006C3D6F"/>
    <w:pPr>
      <w:spacing w:after="0" w:line="240" w:lineRule="auto"/>
    </w:pPr>
    <w:rPr>
      <w:rFonts w:ascii="Times New Roman" w:eastAsia="Calibri" w:hAnsi="Times New Roman" w:cs="David"/>
      <w:noProof/>
      <w:szCs w:val="24"/>
    </w:rPr>
  </w:style>
  <w:style w:type="paragraph" w:customStyle="1" w:styleId="affff3">
    <w:name w:val="בודד"/>
    <w:basedOn w:val="a9"/>
    <w:rsid w:val="006C3D6F"/>
    <w:pPr>
      <w:spacing w:after="0" w:line="240" w:lineRule="auto"/>
      <w:jc w:val="both"/>
    </w:pPr>
    <w:rPr>
      <w:rFonts w:ascii="Arial" w:eastAsia="Calibri" w:hAnsi="Arial" w:cs="David"/>
      <w:sz w:val="22"/>
      <w:szCs w:val="22"/>
    </w:rPr>
  </w:style>
  <w:style w:type="paragraph" w:customStyle="1" w:styleId="corpaddress">
    <w:name w:val="corp_address"/>
    <w:rsid w:val="006C3D6F"/>
    <w:pPr>
      <w:spacing w:after="0" w:line="240" w:lineRule="auto"/>
      <w:jc w:val="center"/>
    </w:pPr>
    <w:rPr>
      <w:rFonts w:ascii="Times New Roman" w:eastAsia="Calibri" w:hAnsi="Times New Roman" w:cs="David"/>
      <w:noProof/>
      <w:sz w:val="18"/>
      <w:szCs w:val="20"/>
    </w:rPr>
  </w:style>
  <w:style w:type="paragraph" w:customStyle="1" w:styleId="110">
    <w:name w:val="ציטוט11"/>
    <w:basedOn w:val="a9"/>
    <w:qFormat/>
    <w:rsid w:val="006C3D6F"/>
    <w:pPr>
      <w:spacing w:before="120" w:after="120" w:line="360" w:lineRule="auto"/>
      <w:ind w:left="1134" w:right="567"/>
      <w:jc w:val="both"/>
    </w:pPr>
    <w:rPr>
      <w:rFonts w:ascii="Arial" w:eastAsia="Calibri" w:hAnsi="Arial" w:cs="FrankRuehl"/>
      <w:sz w:val="24"/>
      <w:szCs w:val="26"/>
    </w:rPr>
  </w:style>
  <w:style w:type="numbering" w:customStyle="1" w:styleId="111">
    <w:name w:val="ללא רשימה11"/>
    <w:next w:val="ac"/>
    <w:semiHidden/>
    <w:rsid w:val="006C3D6F"/>
  </w:style>
  <w:style w:type="paragraph" w:styleId="affff4">
    <w:name w:val="endnote text"/>
    <w:basedOn w:val="a9"/>
    <w:link w:val="affff5"/>
    <w:uiPriority w:val="99"/>
    <w:semiHidden/>
    <w:unhideWhenUsed/>
    <w:rsid w:val="006C3D6F"/>
    <w:pPr>
      <w:spacing w:after="0" w:line="240" w:lineRule="auto"/>
      <w:jc w:val="both"/>
    </w:pPr>
    <w:rPr>
      <w:rFonts w:ascii="Arial" w:eastAsia="Calibri" w:hAnsi="Arial" w:cs="David"/>
      <w:szCs w:val="20"/>
    </w:rPr>
  </w:style>
  <w:style w:type="character" w:customStyle="1" w:styleId="affff5">
    <w:name w:val="טקסט הערת סיום תו"/>
    <w:basedOn w:val="aa"/>
    <w:link w:val="affff4"/>
    <w:uiPriority w:val="99"/>
    <w:semiHidden/>
    <w:rsid w:val="006C3D6F"/>
    <w:rPr>
      <w:rFonts w:ascii="Arial" w:eastAsia="Calibri" w:hAnsi="Arial" w:cs="David"/>
      <w:sz w:val="20"/>
      <w:szCs w:val="20"/>
    </w:rPr>
  </w:style>
  <w:style w:type="character" w:styleId="affff6">
    <w:name w:val="endnote reference"/>
    <w:uiPriority w:val="99"/>
    <w:semiHidden/>
    <w:unhideWhenUsed/>
    <w:rsid w:val="006C3D6F"/>
    <w:rPr>
      <w:vertAlign w:val="superscript"/>
    </w:rPr>
  </w:style>
  <w:style w:type="table" w:customStyle="1" w:styleId="39">
    <w:name w:val="טבלת רשת3"/>
    <w:basedOn w:val="ab"/>
    <w:next w:val="af5"/>
    <w:uiPriority w:val="59"/>
    <w:rsid w:val="006C3D6F"/>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רשימה בהירה11"/>
    <w:basedOn w:val="ab"/>
    <w:uiPriority w:val="61"/>
    <w:rsid w:val="006C3D6F"/>
    <w:pPr>
      <w:spacing w:after="0" w:line="240" w:lineRule="auto"/>
    </w:pPr>
    <w:rPr>
      <w:rFonts w:ascii="Calibri" w:eastAsia="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11">
    <w:name w:val="Light List11"/>
    <w:basedOn w:val="ab"/>
    <w:uiPriority w:val="61"/>
    <w:rsid w:val="006C3D6F"/>
    <w:pPr>
      <w:spacing w:after="0" w:line="240" w:lineRule="auto"/>
    </w:pPr>
    <w:rPr>
      <w:rFonts w:ascii="Calibri" w:eastAsia="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11">
    <w:name w:val="Light List - Accent 111"/>
    <w:basedOn w:val="ab"/>
    <w:uiPriority w:val="61"/>
    <w:rsid w:val="006C3D6F"/>
    <w:pPr>
      <w:spacing w:after="0" w:line="240" w:lineRule="auto"/>
    </w:pPr>
    <w:rPr>
      <w:rFonts w:ascii="Calibri" w:eastAsia="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1c">
    <w:name w:val="כותרת טקסט תו1"/>
    <w:rsid w:val="006C3D6F"/>
    <w:rPr>
      <w:rFonts w:ascii="Times New Roman" w:hAnsi="Times New Roman" w:cs="David"/>
      <w:b/>
      <w:bCs/>
      <w:szCs w:val="24"/>
      <w:u w:val="single"/>
      <w:lang w:eastAsia="he-IL"/>
    </w:rPr>
  </w:style>
  <w:style w:type="paragraph" w:customStyle="1" w:styleId="Appendix">
    <w:name w:val="Appendix"/>
    <w:basedOn w:val="a9"/>
    <w:next w:val="a9"/>
    <w:qFormat/>
    <w:rsid w:val="006C3D6F"/>
    <w:pPr>
      <w:pageBreakBefore/>
      <w:bidi w:val="0"/>
      <w:spacing w:after="0" w:line="360" w:lineRule="auto"/>
      <w:jc w:val="center"/>
    </w:pPr>
    <w:rPr>
      <w:rFonts w:asciiTheme="minorBidi" w:eastAsia="Times New Roman" w:hAnsiTheme="minorBidi"/>
      <w:b/>
      <w:bCs/>
      <w:noProof/>
      <w:sz w:val="28"/>
      <w:szCs w:val="28"/>
      <w:u w:val="single"/>
      <w:lang w:eastAsia="he-IL"/>
    </w:rPr>
  </w:style>
  <w:style w:type="character" w:customStyle="1" w:styleId="default">
    <w:name w:val="default"/>
    <w:basedOn w:val="aa"/>
    <w:rsid w:val="006C3D6F"/>
    <w:rPr>
      <w:rFonts w:ascii="Times New Roman" w:hAnsi="Times New Roman" w:cs="Times New Roman"/>
      <w:sz w:val="26"/>
      <w:szCs w:val="26"/>
    </w:rPr>
  </w:style>
  <w:style w:type="paragraph" w:customStyle="1" w:styleId="P00">
    <w:name w:val="P00"/>
    <w:rsid w:val="006C3D6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UnresolvedMention1">
    <w:name w:val="Unresolved Mention1"/>
    <w:basedOn w:val="aa"/>
    <w:uiPriority w:val="99"/>
    <w:semiHidden/>
    <w:unhideWhenUsed/>
    <w:rsid w:val="006C3D6F"/>
    <w:rPr>
      <w:color w:val="605E5C"/>
      <w:shd w:val="clear" w:color="auto" w:fill="E1DFDD"/>
    </w:rPr>
  </w:style>
  <w:style w:type="paragraph" w:customStyle="1" w:styleId="TableParagraph">
    <w:name w:val="Table Paragraph"/>
    <w:basedOn w:val="a9"/>
    <w:uiPriority w:val="1"/>
    <w:qFormat/>
    <w:rsid w:val="00A47381"/>
    <w:pPr>
      <w:widowControl w:val="0"/>
      <w:autoSpaceDE w:val="0"/>
      <w:autoSpaceDN w:val="0"/>
      <w:bidi w:val="0"/>
      <w:spacing w:after="0" w:line="240" w:lineRule="auto"/>
      <w:ind w:left="107"/>
    </w:pPr>
    <w:rPr>
      <w:rFonts w:ascii="Arial" w:eastAsia="Arial" w:hAnsi="Arial" w:cs="Arial"/>
      <w:sz w:val="22"/>
      <w:szCs w:val="22"/>
      <w:lang w:bidi="ar-SA"/>
    </w:rPr>
  </w:style>
  <w:style w:type="paragraph" w:customStyle="1" w:styleId="Default0">
    <w:name w:val="Default"/>
    <w:rsid w:val="00253556"/>
    <w:pPr>
      <w:autoSpaceDE w:val="0"/>
      <w:autoSpaceDN w:val="0"/>
      <w:adjustRightInd w:val="0"/>
      <w:spacing w:after="0" w:line="240" w:lineRule="auto"/>
    </w:pPr>
    <w:rPr>
      <w:rFonts w:ascii="Arial" w:hAnsi="Arial" w:cs="Arial"/>
      <w:color w:val="000000"/>
      <w:sz w:val="24"/>
      <w:szCs w:val="24"/>
      <w:lang w:val="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32047">
      <w:bodyDiv w:val="1"/>
      <w:marLeft w:val="0"/>
      <w:marRight w:val="0"/>
      <w:marTop w:val="0"/>
      <w:marBottom w:val="0"/>
      <w:divBdr>
        <w:top w:val="none" w:sz="0" w:space="0" w:color="auto"/>
        <w:left w:val="none" w:sz="0" w:space="0" w:color="auto"/>
        <w:bottom w:val="none" w:sz="0" w:space="0" w:color="auto"/>
        <w:right w:val="none" w:sz="0" w:space="0" w:color="auto"/>
      </w:divBdr>
    </w:div>
    <w:div w:id="60836648">
      <w:bodyDiv w:val="1"/>
      <w:marLeft w:val="0"/>
      <w:marRight w:val="0"/>
      <w:marTop w:val="0"/>
      <w:marBottom w:val="0"/>
      <w:divBdr>
        <w:top w:val="none" w:sz="0" w:space="0" w:color="auto"/>
        <w:left w:val="none" w:sz="0" w:space="0" w:color="auto"/>
        <w:bottom w:val="none" w:sz="0" w:space="0" w:color="auto"/>
        <w:right w:val="none" w:sz="0" w:space="0" w:color="auto"/>
      </w:divBdr>
    </w:div>
    <w:div w:id="315185116">
      <w:bodyDiv w:val="1"/>
      <w:marLeft w:val="0"/>
      <w:marRight w:val="0"/>
      <w:marTop w:val="0"/>
      <w:marBottom w:val="0"/>
      <w:divBdr>
        <w:top w:val="none" w:sz="0" w:space="0" w:color="auto"/>
        <w:left w:val="none" w:sz="0" w:space="0" w:color="auto"/>
        <w:bottom w:val="none" w:sz="0" w:space="0" w:color="auto"/>
        <w:right w:val="none" w:sz="0" w:space="0" w:color="auto"/>
      </w:divBdr>
    </w:div>
    <w:div w:id="429662889">
      <w:bodyDiv w:val="1"/>
      <w:marLeft w:val="0"/>
      <w:marRight w:val="0"/>
      <w:marTop w:val="0"/>
      <w:marBottom w:val="0"/>
      <w:divBdr>
        <w:top w:val="none" w:sz="0" w:space="0" w:color="auto"/>
        <w:left w:val="none" w:sz="0" w:space="0" w:color="auto"/>
        <w:bottom w:val="none" w:sz="0" w:space="0" w:color="auto"/>
        <w:right w:val="none" w:sz="0" w:space="0" w:color="auto"/>
      </w:divBdr>
    </w:div>
    <w:div w:id="456917420">
      <w:bodyDiv w:val="1"/>
      <w:marLeft w:val="0"/>
      <w:marRight w:val="0"/>
      <w:marTop w:val="0"/>
      <w:marBottom w:val="0"/>
      <w:divBdr>
        <w:top w:val="none" w:sz="0" w:space="0" w:color="auto"/>
        <w:left w:val="none" w:sz="0" w:space="0" w:color="auto"/>
        <w:bottom w:val="none" w:sz="0" w:space="0" w:color="auto"/>
        <w:right w:val="none" w:sz="0" w:space="0" w:color="auto"/>
      </w:divBdr>
    </w:div>
    <w:div w:id="495845665">
      <w:bodyDiv w:val="1"/>
      <w:marLeft w:val="0"/>
      <w:marRight w:val="0"/>
      <w:marTop w:val="0"/>
      <w:marBottom w:val="0"/>
      <w:divBdr>
        <w:top w:val="none" w:sz="0" w:space="0" w:color="auto"/>
        <w:left w:val="none" w:sz="0" w:space="0" w:color="auto"/>
        <w:bottom w:val="none" w:sz="0" w:space="0" w:color="auto"/>
        <w:right w:val="none" w:sz="0" w:space="0" w:color="auto"/>
      </w:divBdr>
    </w:div>
    <w:div w:id="547031571">
      <w:bodyDiv w:val="1"/>
      <w:marLeft w:val="0"/>
      <w:marRight w:val="0"/>
      <w:marTop w:val="0"/>
      <w:marBottom w:val="0"/>
      <w:divBdr>
        <w:top w:val="none" w:sz="0" w:space="0" w:color="auto"/>
        <w:left w:val="none" w:sz="0" w:space="0" w:color="auto"/>
        <w:bottom w:val="none" w:sz="0" w:space="0" w:color="auto"/>
        <w:right w:val="none" w:sz="0" w:space="0" w:color="auto"/>
      </w:divBdr>
    </w:div>
    <w:div w:id="799374350">
      <w:bodyDiv w:val="1"/>
      <w:marLeft w:val="0"/>
      <w:marRight w:val="0"/>
      <w:marTop w:val="0"/>
      <w:marBottom w:val="0"/>
      <w:divBdr>
        <w:top w:val="none" w:sz="0" w:space="0" w:color="auto"/>
        <w:left w:val="none" w:sz="0" w:space="0" w:color="auto"/>
        <w:bottom w:val="none" w:sz="0" w:space="0" w:color="auto"/>
        <w:right w:val="none" w:sz="0" w:space="0" w:color="auto"/>
      </w:divBdr>
    </w:div>
    <w:div w:id="886188330">
      <w:bodyDiv w:val="1"/>
      <w:marLeft w:val="0"/>
      <w:marRight w:val="0"/>
      <w:marTop w:val="0"/>
      <w:marBottom w:val="0"/>
      <w:divBdr>
        <w:top w:val="none" w:sz="0" w:space="0" w:color="auto"/>
        <w:left w:val="none" w:sz="0" w:space="0" w:color="auto"/>
        <w:bottom w:val="none" w:sz="0" w:space="0" w:color="auto"/>
        <w:right w:val="none" w:sz="0" w:space="0" w:color="auto"/>
      </w:divBdr>
    </w:div>
    <w:div w:id="937064536">
      <w:bodyDiv w:val="1"/>
      <w:marLeft w:val="0"/>
      <w:marRight w:val="0"/>
      <w:marTop w:val="0"/>
      <w:marBottom w:val="0"/>
      <w:divBdr>
        <w:top w:val="none" w:sz="0" w:space="0" w:color="auto"/>
        <w:left w:val="none" w:sz="0" w:space="0" w:color="auto"/>
        <w:bottom w:val="none" w:sz="0" w:space="0" w:color="auto"/>
        <w:right w:val="none" w:sz="0" w:space="0" w:color="auto"/>
      </w:divBdr>
    </w:div>
    <w:div w:id="1100561868">
      <w:bodyDiv w:val="1"/>
      <w:marLeft w:val="0"/>
      <w:marRight w:val="0"/>
      <w:marTop w:val="0"/>
      <w:marBottom w:val="0"/>
      <w:divBdr>
        <w:top w:val="none" w:sz="0" w:space="0" w:color="auto"/>
        <w:left w:val="none" w:sz="0" w:space="0" w:color="auto"/>
        <w:bottom w:val="none" w:sz="0" w:space="0" w:color="auto"/>
        <w:right w:val="none" w:sz="0" w:space="0" w:color="auto"/>
      </w:divBdr>
    </w:div>
    <w:div w:id="1126268706">
      <w:bodyDiv w:val="1"/>
      <w:marLeft w:val="0"/>
      <w:marRight w:val="0"/>
      <w:marTop w:val="0"/>
      <w:marBottom w:val="0"/>
      <w:divBdr>
        <w:top w:val="none" w:sz="0" w:space="0" w:color="auto"/>
        <w:left w:val="none" w:sz="0" w:space="0" w:color="auto"/>
        <w:bottom w:val="none" w:sz="0" w:space="0" w:color="auto"/>
        <w:right w:val="none" w:sz="0" w:space="0" w:color="auto"/>
      </w:divBdr>
    </w:div>
    <w:div w:id="1150173487">
      <w:bodyDiv w:val="1"/>
      <w:marLeft w:val="0"/>
      <w:marRight w:val="0"/>
      <w:marTop w:val="0"/>
      <w:marBottom w:val="0"/>
      <w:divBdr>
        <w:top w:val="none" w:sz="0" w:space="0" w:color="auto"/>
        <w:left w:val="none" w:sz="0" w:space="0" w:color="auto"/>
        <w:bottom w:val="none" w:sz="0" w:space="0" w:color="auto"/>
        <w:right w:val="none" w:sz="0" w:space="0" w:color="auto"/>
      </w:divBdr>
    </w:div>
    <w:div w:id="1224095996">
      <w:bodyDiv w:val="1"/>
      <w:marLeft w:val="0"/>
      <w:marRight w:val="0"/>
      <w:marTop w:val="0"/>
      <w:marBottom w:val="0"/>
      <w:divBdr>
        <w:top w:val="none" w:sz="0" w:space="0" w:color="auto"/>
        <w:left w:val="none" w:sz="0" w:space="0" w:color="auto"/>
        <w:bottom w:val="none" w:sz="0" w:space="0" w:color="auto"/>
        <w:right w:val="none" w:sz="0" w:space="0" w:color="auto"/>
      </w:divBdr>
    </w:div>
    <w:div w:id="1265073554">
      <w:bodyDiv w:val="1"/>
      <w:marLeft w:val="0"/>
      <w:marRight w:val="0"/>
      <w:marTop w:val="0"/>
      <w:marBottom w:val="0"/>
      <w:divBdr>
        <w:top w:val="none" w:sz="0" w:space="0" w:color="auto"/>
        <w:left w:val="none" w:sz="0" w:space="0" w:color="auto"/>
        <w:bottom w:val="none" w:sz="0" w:space="0" w:color="auto"/>
        <w:right w:val="none" w:sz="0" w:space="0" w:color="auto"/>
      </w:divBdr>
    </w:div>
    <w:div w:id="1324119764">
      <w:bodyDiv w:val="1"/>
      <w:marLeft w:val="0"/>
      <w:marRight w:val="0"/>
      <w:marTop w:val="0"/>
      <w:marBottom w:val="0"/>
      <w:divBdr>
        <w:top w:val="none" w:sz="0" w:space="0" w:color="auto"/>
        <w:left w:val="none" w:sz="0" w:space="0" w:color="auto"/>
        <w:bottom w:val="none" w:sz="0" w:space="0" w:color="auto"/>
        <w:right w:val="none" w:sz="0" w:space="0" w:color="auto"/>
      </w:divBdr>
    </w:div>
    <w:div w:id="1472289995">
      <w:bodyDiv w:val="1"/>
      <w:marLeft w:val="0"/>
      <w:marRight w:val="0"/>
      <w:marTop w:val="0"/>
      <w:marBottom w:val="0"/>
      <w:divBdr>
        <w:top w:val="none" w:sz="0" w:space="0" w:color="auto"/>
        <w:left w:val="none" w:sz="0" w:space="0" w:color="auto"/>
        <w:bottom w:val="none" w:sz="0" w:space="0" w:color="auto"/>
        <w:right w:val="none" w:sz="0" w:space="0" w:color="auto"/>
      </w:divBdr>
      <w:divsChild>
        <w:div w:id="1163669244">
          <w:marLeft w:val="0"/>
          <w:marRight w:val="547"/>
          <w:marTop w:val="120"/>
          <w:marBottom w:val="0"/>
          <w:divBdr>
            <w:top w:val="none" w:sz="0" w:space="0" w:color="auto"/>
            <w:left w:val="none" w:sz="0" w:space="0" w:color="auto"/>
            <w:bottom w:val="none" w:sz="0" w:space="0" w:color="auto"/>
            <w:right w:val="none" w:sz="0" w:space="0" w:color="auto"/>
          </w:divBdr>
        </w:div>
        <w:div w:id="1427068192">
          <w:marLeft w:val="0"/>
          <w:marRight w:val="547"/>
          <w:marTop w:val="120"/>
          <w:marBottom w:val="0"/>
          <w:divBdr>
            <w:top w:val="none" w:sz="0" w:space="0" w:color="auto"/>
            <w:left w:val="none" w:sz="0" w:space="0" w:color="auto"/>
            <w:bottom w:val="none" w:sz="0" w:space="0" w:color="auto"/>
            <w:right w:val="none" w:sz="0" w:space="0" w:color="auto"/>
          </w:divBdr>
        </w:div>
        <w:div w:id="1557354267">
          <w:marLeft w:val="0"/>
          <w:marRight w:val="547"/>
          <w:marTop w:val="120"/>
          <w:marBottom w:val="0"/>
          <w:divBdr>
            <w:top w:val="none" w:sz="0" w:space="0" w:color="auto"/>
            <w:left w:val="none" w:sz="0" w:space="0" w:color="auto"/>
            <w:bottom w:val="none" w:sz="0" w:space="0" w:color="auto"/>
            <w:right w:val="none" w:sz="0" w:space="0" w:color="auto"/>
          </w:divBdr>
        </w:div>
        <w:div w:id="1505895258">
          <w:marLeft w:val="0"/>
          <w:marRight w:val="1166"/>
          <w:marTop w:val="120"/>
          <w:marBottom w:val="0"/>
          <w:divBdr>
            <w:top w:val="none" w:sz="0" w:space="0" w:color="auto"/>
            <w:left w:val="none" w:sz="0" w:space="0" w:color="auto"/>
            <w:bottom w:val="none" w:sz="0" w:space="0" w:color="auto"/>
            <w:right w:val="none" w:sz="0" w:space="0" w:color="auto"/>
          </w:divBdr>
        </w:div>
        <w:div w:id="210534249">
          <w:marLeft w:val="0"/>
          <w:marRight w:val="1166"/>
          <w:marTop w:val="120"/>
          <w:marBottom w:val="0"/>
          <w:divBdr>
            <w:top w:val="none" w:sz="0" w:space="0" w:color="auto"/>
            <w:left w:val="none" w:sz="0" w:space="0" w:color="auto"/>
            <w:bottom w:val="none" w:sz="0" w:space="0" w:color="auto"/>
            <w:right w:val="none" w:sz="0" w:space="0" w:color="auto"/>
          </w:divBdr>
        </w:div>
        <w:div w:id="1731882630">
          <w:marLeft w:val="0"/>
          <w:marRight w:val="1166"/>
          <w:marTop w:val="120"/>
          <w:marBottom w:val="0"/>
          <w:divBdr>
            <w:top w:val="none" w:sz="0" w:space="0" w:color="auto"/>
            <w:left w:val="none" w:sz="0" w:space="0" w:color="auto"/>
            <w:bottom w:val="none" w:sz="0" w:space="0" w:color="auto"/>
            <w:right w:val="none" w:sz="0" w:space="0" w:color="auto"/>
          </w:divBdr>
        </w:div>
        <w:div w:id="1535075351">
          <w:marLeft w:val="0"/>
          <w:marRight w:val="547"/>
          <w:marTop w:val="120"/>
          <w:marBottom w:val="0"/>
          <w:divBdr>
            <w:top w:val="none" w:sz="0" w:space="0" w:color="auto"/>
            <w:left w:val="none" w:sz="0" w:space="0" w:color="auto"/>
            <w:bottom w:val="none" w:sz="0" w:space="0" w:color="auto"/>
            <w:right w:val="none" w:sz="0" w:space="0" w:color="auto"/>
          </w:divBdr>
        </w:div>
        <w:div w:id="540214556">
          <w:marLeft w:val="0"/>
          <w:marRight w:val="547"/>
          <w:marTop w:val="120"/>
          <w:marBottom w:val="0"/>
          <w:divBdr>
            <w:top w:val="none" w:sz="0" w:space="0" w:color="auto"/>
            <w:left w:val="none" w:sz="0" w:space="0" w:color="auto"/>
            <w:bottom w:val="none" w:sz="0" w:space="0" w:color="auto"/>
            <w:right w:val="none" w:sz="0" w:space="0" w:color="auto"/>
          </w:divBdr>
        </w:div>
        <w:div w:id="1992515417">
          <w:marLeft w:val="0"/>
          <w:marRight w:val="547"/>
          <w:marTop w:val="120"/>
          <w:marBottom w:val="0"/>
          <w:divBdr>
            <w:top w:val="none" w:sz="0" w:space="0" w:color="auto"/>
            <w:left w:val="none" w:sz="0" w:space="0" w:color="auto"/>
            <w:bottom w:val="none" w:sz="0" w:space="0" w:color="auto"/>
            <w:right w:val="none" w:sz="0" w:space="0" w:color="auto"/>
          </w:divBdr>
        </w:div>
        <w:div w:id="1619990792">
          <w:marLeft w:val="0"/>
          <w:marRight w:val="547"/>
          <w:marTop w:val="120"/>
          <w:marBottom w:val="0"/>
          <w:divBdr>
            <w:top w:val="none" w:sz="0" w:space="0" w:color="auto"/>
            <w:left w:val="none" w:sz="0" w:space="0" w:color="auto"/>
            <w:bottom w:val="none" w:sz="0" w:space="0" w:color="auto"/>
            <w:right w:val="none" w:sz="0" w:space="0" w:color="auto"/>
          </w:divBdr>
        </w:div>
      </w:divsChild>
    </w:div>
    <w:div w:id="1518957378">
      <w:bodyDiv w:val="1"/>
      <w:marLeft w:val="0"/>
      <w:marRight w:val="0"/>
      <w:marTop w:val="0"/>
      <w:marBottom w:val="0"/>
      <w:divBdr>
        <w:top w:val="none" w:sz="0" w:space="0" w:color="auto"/>
        <w:left w:val="none" w:sz="0" w:space="0" w:color="auto"/>
        <w:bottom w:val="none" w:sz="0" w:space="0" w:color="auto"/>
        <w:right w:val="none" w:sz="0" w:space="0" w:color="auto"/>
      </w:divBdr>
    </w:div>
    <w:div w:id="1731492176">
      <w:bodyDiv w:val="1"/>
      <w:marLeft w:val="0"/>
      <w:marRight w:val="0"/>
      <w:marTop w:val="0"/>
      <w:marBottom w:val="0"/>
      <w:divBdr>
        <w:top w:val="none" w:sz="0" w:space="0" w:color="auto"/>
        <w:left w:val="none" w:sz="0" w:space="0" w:color="auto"/>
        <w:bottom w:val="none" w:sz="0" w:space="0" w:color="auto"/>
        <w:right w:val="none" w:sz="0" w:space="0" w:color="auto"/>
      </w:divBdr>
    </w:div>
    <w:div w:id="1760908332">
      <w:bodyDiv w:val="1"/>
      <w:marLeft w:val="0"/>
      <w:marRight w:val="0"/>
      <w:marTop w:val="0"/>
      <w:marBottom w:val="0"/>
      <w:divBdr>
        <w:top w:val="none" w:sz="0" w:space="0" w:color="auto"/>
        <w:left w:val="none" w:sz="0" w:space="0" w:color="auto"/>
        <w:bottom w:val="none" w:sz="0" w:space="0" w:color="auto"/>
        <w:right w:val="none" w:sz="0" w:space="0" w:color="auto"/>
      </w:divBdr>
    </w:div>
    <w:div w:id="1959219823">
      <w:bodyDiv w:val="1"/>
      <w:marLeft w:val="0"/>
      <w:marRight w:val="0"/>
      <w:marTop w:val="0"/>
      <w:marBottom w:val="0"/>
      <w:divBdr>
        <w:top w:val="none" w:sz="0" w:space="0" w:color="auto"/>
        <w:left w:val="none" w:sz="0" w:space="0" w:color="auto"/>
        <w:bottom w:val="none" w:sz="0" w:space="0" w:color="auto"/>
        <w:right w:val="none" w:sz="0" w:space="0" w:color="auto"/>
      </w:divBdr>
    </w:div>
    <w:div w:id="1972662363">
      <w:bodyDiv w:val="1"/>
      <w:marLeft w:val="0"/>
      <w:marRight w:val="0"/>
      <w:marTop w:val="0"/>
      <w:marBottom w:val="0"/>
      <w:divBdr>
        <w:top w:val="none" w:sz="0" w:space="0" w:color="auto"/>
        <w:left w:val="none" w:sz="0" w:space="0" w:color="auto"/>
        <w:bottom w:val="none" w:sz="0" w:space="0" w:color="auto"/>
        <w:right w:val="none" w:sz="0" w:space="0" w:color="auto"/>
      </w:divBdr>
    </w:div>
    <w:div w:id="2029719763">
      <w:bodyDiv w:val="1"/>
      <w:marLeft w:val="0"/>
      <w:marRight w:val="0"/>
      <w:marTop w:val="0"/>
      <w:marBottom w:val="0"/>
      <w:divBdr>
        <w:top w:val="none" w:sz="0" w:space="0" w:color="auto"/>
        <w:left w:val="none" w:sz="0" w:space="0" w:color="auto"/>
        <w:bottom w:val="none" w:sz="0" w:space="0" w:color="auto"/>
        <w:right w:val="none" w:sz="0" w:space="0" w:color="auto"/>
      </w:divBdr>
    </w:div>
    <w:div w:id="2041010003">
      <w:bodyDiv w:val="1"/>
      <w:marLeft w:val="0"/>
      <w:marRight w:val="0"/>
      <w:marTop w:val="0"/>
      <w:marBottom w:val="0"/>
      <w:divBdr>
        <w:top w:val="none" w:sz="0" w:space="0" w:color="auto"/>
        <w:left w:val="none" w:sz="0" w:space="0" w:color="auto"/>
        <w:bottom w:val="none" w:sz="0" w:space="0" w:color="auto"/>
        <w:right w:val="none" w:sz="0" w:space="0" w:color="auto"/>
      </w:divBdr>
    </w:div>
    <w:div w:id="2051372349">
      <w:bodyDiv w:val="1"/>
      <w:marLeft w:val="0"/>
      <w:marRight w:val="0"/>
      <w:marTop w:val="0"/>
      <w:marBottom w:val="0"/>
      <w:divBdr>
        <w:top w:val="none" w:sz="0" w:space="0" w:color="auto"/>
        <w:left w:val="none" w:sz="0" w:space="0" w:color="auto"/>
        <w:bottom w:val="none" w:sz="0" w:space="0" w:color="auto"/>
        <w:right w:val="none" w:sz="0" w:space="0" w:color="auto"/>
      </w:divBdr>
    </w:div>
    <w:div w:id="2064058972">
      <w:bodyDiv w:val="1"/>
      <w:marLeft w:val="0"/>
      <w:marRight w:val="0"/>
      <w:marTop w:val="0"/>
      <w:marBottom w:val="0"/>
      <w:divBdr>
        <w:top w:val="none" w:sz="0" w:space="0" w:color="auto"/>
        <w:left w:val="none" w:sz="0" w:space="0" w:color="auto"/>
        <w:bottom w:val="none" w:sz="0" w:space="0" w:color="auto"/>
        <w:right w:val="none" w:sz="0" w:space="0" w:color="auto"/>
      </w:divBdr>
    </w:div>
    <w:div w:id="2088259108">
      <w:bodyDiv w:val="1"/>
      <w:marLeft w:val="0"/>
      <w:marRight w:val="0"/>
      <w:marTop w:val="0"/>
      <w:marBottom w:val="0"/>
      <w:divBdr>
        <w:top w:val="none" w:sz="0" w:space="0" w:color="auto"/>
        <w:left w:val="none" w:sz="0" w:space="0" w:color="auto"/>
        <w:bottom w:val="none" w:sz="0" w:space="0" w:color="auto"/>
        <w:right w:val="none" w:sz="0" w:space="0" w:color="auto"/>
      </w:divBdr>
    </w:div>
    <w:div w:id="2129616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Local\Microsoft\Windows\Temporary%20Internet%20Files\Content.Outlook\VC3LX3K2\yoren.dotx" TargetMode="External"/></Relationships>
</file>

<file path=word/theme/theme1.xml><?xml version="1.0" encoding="utf-8"?>
<a:theme xmlns:a="http://schemas.openxmlformats.org/drawingml/2006/main" name="ערכת נושא Office">
  <a:themeElements>
    <a:clrScheme name="זרימה">
      <a:dk1>
        <a:sysClr val="windowText" lastClr="000000"/>
      </a:dk1>
      <a:lt1>
        <a:sysClr val="window" lastClr="FFFFFF"/>
      </a:lt1>
      <a:dk2>
        <a:srgbClr val="04617B"/>
      </a:dk2>
      <a:lt2>
        <a:srgbClr val="DBF5F9"/>
      </a:lt2>
      <a:accent1>
        <a:srgbClr val="0F6FC6"/>
      </a:accent1>
      <a:accent2>
        <a:srgbClr val="009DD9"/>
      </a:accent2>
      <a:accent3>
        <a:srgbClr val="0BD0D9"/>
      </a:accent3>
      <a:accent4>
        <a:srgbClr val="10CF9B"/>
      </a:accent4>
      <a:accent5>
        <a:srgbClr val="7CCA62"/>
      </a:accent5>
      <a:accent6>
        <a:srgbClr val="A5C249"/>
      </a:accent6>
      <a:hlink>
        <a:srgbClr val="E2D700"/>
      </a:hlink>
      <a:folHlink>
        <a:srgbClr val="85DFD0"/>
      </a:folHlink>
    </a:clrScheme>
    <a:fontScheme name="Office קלאסי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Sje13</b:Tag>
    <b:SourceType>JournalArticle</b:SourceType>
    <b:Guid>{0AE77FF6-F034-4C55-AD3D-4976DDC17FAE}</b:Guid>
    <b:Title>Country overview</b:Title>
    <b:Year>2013</b:Year>
    <b:Pages>46-51</b:Pages>
    <b:Author>
      <b:Author>
        <b:NameList>
          <b:Person>
            <b:Last>Broekhaar</b:Last>
            <b:First>Sjef</b:First>
          </b:Person>
        </b:NameList>
      </b:Author>
    </b:Author>
    <b:JournalName>Keesing Journal of Documents &amp; Identity</b:JournalName>
    <b:City>Amsterdam</b:City>
    <b:Publisher>Keesing Reference systems</b:Publisher>
    <b:Volume>Annual report</b:Volume>
    <b:StandardNumber>ISSN: 1571-0564</b:StandardNumber>
    <b:Month>December</b:Month>
    <b:RefOrder>1</b:RefOrder>
  </b:Source>
</b:Sources>
</file>

<file path=customXml/itemProps1.xml><?xml version="1.0" encoding="utf-8"?>
<ds:datastoreItem xmlns:ds="http://schemas.openxmlformats.org/officeDocument/2006/customXml" ds:itemID="{C75862C1-6B5D-4189-A17E-BFEA5839E0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yoren</Template>
  <TotalTime>0</TotalTime>
  <Pages>7</Pages>
  <Words>1394</Words>
  <Characters>6970</Characters>
  <Application>Microsoft Office Word</Application>
  <DocSecurity>4</DocSecurity>
  <Lines>58</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david.oren@roninconsultingservices.com</dc:creator>
  <cp:lastModifiedBy>אורלי זרביב</cp:lastModifiedBy>
  <cp:revision>2</cp:revision>
  <cp:lastPrinted>2022-12-08T12:10:00Z</cp:lastPrinted>
  <dcterms:created xsi:type="dcterms:W3CDTF">2022-12-27T12:45:00Z</dcterms:created>
  <dcterms:modified xsi:type="dcterms:W3CDTF">2022-12-27T12:45:00Z</dcterms:modified>
</cp:coreProperties>
</file>